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19E" w:rsidRDefault="00A2719E">
      <w:pPr>
        <w:spacing w:line="360" w:lineRule="auto"/>
        <w:jc w:val="both"/>
        <w:rPr>
          <w:rFonts w:ascii="Arial" w:hAnsi="Arial" w:cs="Arial"/>
          <w:b/>
          <w:color w:val="0000FF"/>
          <w:sz w:val="28"/>
        </w:rPr>
      </w:pPr>
      <w:bookmarkStart w:id="0" w:name="_GoBack"/>
      <w:bookmarkEnd w:id="0"/>
    </w:p>
    <w:p w:rsidR="00A2719E" w:rsidRDefault="00A2719E">
      <w:pPr>
        <w:spacing w:line="360" w:lineRule="auto"/>
        <w:jc w:val="both"/>
        <w:rPr>
          <w:rFonts w:ascii="Arial" w:hAnsi="Arial" w:cs="Arial"/>
          <w:b/>
          <w:color w:val="0000FF"/>
          <w:sz w:val="28"/>
        </w:rPr>
      </w:pPr>
    </w:p>
    <w:p w:rsidR="00A2719E" w:rsidRDefault="00A2719E">
      <w:pPr>
        <w:spacing w:line="360" w:lineRule="auto"/>
        <w:jc w:val="center"/>
        <w:rPr>
          <w:rFonts w:ascii="Arial" w:hAnsi="Arial" w:cs="Arial"/>
          <w:b/>
          <w:color w:val="0000FF"/>
          <w:sz w:val="28"/>
        </w:rPr>
      </w:pPr>
      <w:r>
        <w:rPr>
          <w:rFonts w:ascii="Arial" w:hAnsi="Arial" w:cs="Arial"/>
          <w:b/>
          <w:color w:val="0000FF"/>
          <w:sz w:val="28"/>
        </w:rPr>
        <w:t>POLYXENI PANGE</w:t>
      </w:r>
    </w:p>
    <w:p w:rsidR="00A2719E" w:rsidRDefault="00A2719E">
      <w:pPr>
        <w:spacing w:line="360" w:lineRule="auto"/>
        <w:jc w:val="center"/>
        <w:rPr>
          <w:rFonts w:ascii="Arial" w:hAnsi="Arial" w:cs="Arial"/>
          <w:b/>
          <w:color w:val="0000FF"/>
          <w:sz w:val="28"/>
        </w:rPr>
      </w:pPr>
      <w:r>
        <w:rPr>
          <w:rFonts w:ascii="Arial" w:hAnsi="Arial" w:cs="Arial"/>
          <w:b/>
          <w:color w:val="0000FF"/>
          <w:sz w:val="28"/>
        </w:rPr>
        <w:t>Professor, Department of Early Childhood Education,</w:t>
      </w:r>
    </w:p>
    <w:p w:rsidR="00A2719E" w:rsidRDefault="00A2719E">
      <w:pPr>
        <w:spacing w:line="360" w:lineRule="auto"/>
        <w:jc w:val="center"/>
        <w:rPr>
          <w:rFonts w:ascii="Arial" w:hAnsi="Arial" w:cs="Arial"/>
          <w:b/>
          <w:color w:val="0000FF"/>
          <w:sz w:val="28"/>
        </w:rPr>
      </w:pPr>
      <w:r>
        <w:rPr>
          <w:rFonts w:ascii="Arial" w:hAnsi="Arial" w:cs="Arial"/>
          <w:b/>
          <w:color w:val="0000FF"/>
          <w:sz w:val="28"/>
        </w:rPr>
        <w:t>School of Education</w:t>
      </w:r>
    </w:p>
    <w:p w:rsidR="00A2719E" w:rsidRDefault="00A2719E">
      <w:pPr>
        <w:spacing w:line="360" w:lineRule="auto"/>
        <w:jc w:val="center"/>
        <w:rPr>
          <w:rFonts w:ascii="Arial" w:hAnsi="Arial" w:cs="Arial"/>
          <w:sz w:val="28"/>
        </w:rPr>
      </w:pPr>
      <w:r>
        <w:rPr>
          <w:rFonts w:ascii="Arial" w:hAnsi="Arial" w:cs="Arial"/>
          <w:b/>
          <w:color w:val="0000FF"/>
          <w:sz w:val="28"/>
        </w:rPr>
        <w:t>UNIVERSITY OF IOANNINA</w:t>
      </w:r>
    </w:p>
    <w:p w:rsidR="00A2719E" w:rsidRDefault="00A2719E">
      <w:pPr>
        <w:spacing w:line="360" w:lineRule="auto"/>
        <w:jc w:val="center"/>
        <w:rPr>
          <w:rFonts w:ascii="Arial" w:hAnsi="Arial" w:cs="Arial"/>
          <w:sz w:val="28"/>
        </w:rPr>
      </w:pPr>
    </w:p>
    <w:p w:rsidR="00A2719E" w:rsidRDefault="00A2719E">
      <w:pPr>
        <w:spacing w:line="360" w:lineRule="auto"/>
        <w:jc w:val="center"/>
        <w:rPr>
          <w:rFonts w:ascii="Arial" w:hAnsi="Arial" w:cs="Arial"/>
          <w:sz w:val="28"/>
        </w:rPr>
      </w:pPr>
    </w:p>
    <w:p w:rsidR="00A2719E" w:rsidRDefault="00A2719E">
      <w:pPr>
        <w:spacing w:line="360" w:lineRule="auto"/>
        <w:jc w:val="center"/>
        <w:rPr>
          <w:rFonts w:ascii="Arial" w:hAnsi="Arial" w:cs="Arial"/>
          <w:sz w:val="28"/>
        </w:rPr>
      </w:pPr>
    </w:p>
    <w:p w:rsidR="00A2719E" w:rsidRDefault="00A2719E">
      <w:pPr>
        <w:spacing w:line="360" w:lineRule="auto"/>
        <w:jc w:val="center"/>
        <w:rPr>
          <w:rFonts w:ascii="Arial" w:hAnsi="Arial" w:cs="Arial"/>
          <w:sz w:val="28"/>
        </w:rPr>
      </w:pPr>
    </w:p>
    <w:p w:rsidR="00A2719E" w:rsidRDefault="00A2719E">
      <w:pPr>
        <w:spacing w:line="360" w:lineRule="auto"/>
        <w:jc w:val="center"/>
        <w:rPr>
          <w:rFonts w:ascii="Arial" w:hAnsi="Arial" w:cs="Arial"/>
          <w:sz w:val="28"/>
        </w:rPr>
      </w:pPr>
    </w:p>
    <w:p w:rsidR="00A2719E" w:rsidRDefault="00A2719E">
      <w:pPr>
        <w:spacing w:line="360" w:lineRule="auto"/>
        <w:jc w:val="center"/>
        <w:rPr>
          <w:rFonts w:ascii="Arial" w:hAnsi="Arial" w:cs="Arial"/>
          <w:sz w:val="28"/>
        </w:rPr>
      </w:pPr>
      <w:r>
        <w:rPr>
          <w:rFonts w:ascii="Arial" w:hAnsi="Arial" w:cs="Arial"/>
          <w:b/>
          <w:color w:val="0000FF"/>
          <w:sz w:val="32"/>
        </w:rPr>
        <w:t>Curriculum Vitae</w:t>
      </w:r>
    </w:p>
    <w:p w:rsidR="00A2719E" w:rsidRDefault="00A2719E">
      <w:pPr>
        <w:spacing w:line="360" w:lineRule="auto"/>
        <w:jc w:val="both"/>
        <w:rPr>
          <w:rFonts w:ascii="Arial" w:hAnsi="Arial" w:cs="Arial"/>
          <w:sz w:val="28"/>
        </w:rPr>
      </w:pPr>
    </w:p>
    <w:p w:rsidR="00A2719E" w:rsidRDefault="00A2719E">
      <w:pPr>
        <w:spacing w:line="360" w:lineRule="auto"/>
        <w:jc w:val="both"/>
        <w:rPr>
          <w:rFonts w:ascii="Arial" w:hAnsi="Arial" w:cs="Arial"/>
          <w:sz w:val="28"/>
        </w:rPr>
      </w:pPr>
    </w:p>
    <w:p w:rsidR="00A2719E" w:rsidRDefault="00A2719E">
      <w:pPr>
        <w:spacing w:line="360" w:lineRule="auto"/>
        <w:jc w:val="both"/>
        <w:rPr>
          <w:rFonts w:ascii="Arial" w:hAnsi="Arial" w:cs="Arial"/>
          <w:sz w:val="28"/>
        </w:rPr>
      </w:pPr>
    </w:p>
    <w:p w:rsidR="00A2719E" w:rsidRDefault="00A2719E">
      <w:pPr>
        <w:spacing w:line="360" w:lineRule="auto"/>
        <w:jc w:val="both"/>
        <w:rPr>
          <w:rFonts w:ascii="Arial" w:hAnsi="Arial" w:cs="Arial"/>
          <w:sz w:val="28"/>
        </w:rPr>
      </w:pPr>
    </w:p>
    <w:p w:rsidR="00A2719E" w:rsidRDefault="00A2719E">
      <w:pPr>
        <w:spacing w:line="360" w:lineRule="auto"/>
        <w:jc w:val="both"/>
        <w:rPr>
          <w:rFonts w:ascii="Arial" w:hAnsi="Arial" w:cs="Arial"/>
          <w:sz w:val="28"/>
        </w:rPr>
      </w:pPr>
    </w:p>
    <w:p w:rsidR="00A2719E" w:rsidRDefault="00A2719E">
      <w:pPr>
        <w:spacing w:line="360" w:lineRule="auto"/>
        <w:jc w:val="both"/>
        <w:rPr>
          <w:rFonts w:ascii="Arial" w:hAnsi="Arial" w:cs="Arial"/>
          <w:sz w:val="28"/>
        </w:rPr>
      </w:pPr>
    </w:p>
    <w:p w:rsidR="00A2719E" w:rsidRDefault="00A2719E">
      <w:pPr>
        <w:pStyle w:val="3"/>
        <w:jc w:val="center"/>
        <w:rPr>
          <w:rFonts w:ascii="Arial" w:hAnsi="Arial" w:cs="Arial"/>
          <w:color w:val="0000FF"/>
        </w:rPr>
      </w:pPr>
      <w:r>
        <w:rPr>
          <w:rFonts w:ascii="Arial" w:hAnsi="Arial" w:cs="Arial"/>
          <w:color w:val="0000FF"/>
          <w:sz w:val="28"/>
        </w:rPr>
        <w:t>IOANNINA 2014</w:t>
      </w:r>
    </w:p>
    <w:p w:rsidR="00A2719E" w:rsidRDefault="00A2719E">
      <w:pPr>
        <w:pStyle w:val="3"/>
        <w:pageBreakBefore/>
        <w:jc w:val="center"/>
        <w:rPr>
          <w:rFonts w:ascii="Arial" w:hAnsi="Arial" w:cs="Arial"/>
          <w:color w:val="0000FF"/>
        </w:rPr>
      </w:pPr>
    </w:p>
    <w:p w:rsidR="00A2719E" w:rsidRDefault="00A2719E">
      <w:pPr>
        <w:pStyle w:val="3"/>
        <w:jc w:val="center"/>
        <w:rPr>
          <w:rFonts w:ascii="Arial" w:hAnsi="Arial" w:cs="Arial"/>
          <w:color w:val="0000FF"/>
        </w:rPr>
      </w:pPr>
      <w:r>
        <w:rPr>
          <w:rFonts w:ascii="Arial" w:hAnsi="Arial" w:cs="Arial"/>
          <w:color w:val="0000FF"/>
          <w:sz w:val="32"/>
          <w:szCs w:val="32"/>
        </w:rPr>
        <w:t>Contents</w:t>
      </w:r>
    </w:p>
    <w:p w:rsidR="00A2719E" w:rsidRDefault="00A2719E">
      <w:pPr>
        <w:pStyle w:val="3"/>
        <w:jc w:val="center"/>
        <w:rPr>
          <w:rFonts w:ascii="Arial" w:hAnsi="Arial" w:cs="Arial"/>
          <w:color w:val="0000FF"/>
        </w:rPr>
      </w:pPr>
    </w:p>
    <w:p w:rsidR="00A2719E" w:rsidRDefault="00A2719E">
      <w:pPr>
        <w:rPr>
          <w:rFonts w:ascii="Arial" w:hAnsi="Arial" w:cs="Arial"/>
        </w:rPr>
      </w:pPr>
    </w:p>
    <w:tbl>
      <w:tblPr>
        <w:tblW w:w="0" w:type="auto"/>
        <w:tblInd w:w="-10" w:type="dxa"/>
        <w:tblLayout w:type="fixed"/>
        <w:tblLook w:val="0000" w:firstRow="0" w:lastRow="0" w:firstColumn="0" w:lastColumn="0" w:noHBand="0" w:noVBand="0"/>
      </w:tblPr>
      <w:tblGrid>
        <w:gridCol w:w="973"/>
        <w:gridCol w:w="5798"/>
        <w:gridCol w:w="1771"/>
      </w:tblGrid>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snapToGrid w:val="0"/>
              <w:ind w:left="360" w:firstLine="0"/>
              <w:jc w:val="left"/>
              <w:rPr>
                <w:rFonts w:ascii="Arial" w:hAnsi="Arial" w:cs="Arial"/>
              </w:rPr>
            </w:pPr>
          </w:p>
          <w:p w:rsidR="00A2719E" w:rsidRDefault="00A2719E">
            <w:pPr>
              <w:pStyle w:val="3"/>
              <w:ind w:left="360" w:firstLine="0"/>
              <w:jc w:val="left"/>
              <w:rPr>
                <w:rFonts w:ascii="Arial" w:hAnsi="Arial" w:cs="Arial"/>
              </w:rPr>
            </w:pPr>
            <w:r>
              <w:rPr>
                <w:rFonts w:ascii="Arial" w:hAnsi="Arial" w:cs="Arial"/>
              </w:rPr>
              <w:t>s/n</w:t>
            </w: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snapToGrid w:val="0"/>
              <w:jc w:val="center"/>
              <w:rPr>
                <w:rFonts w:ascii="Arial" w:hAnsi="Arial" w:cs="Arial"/>
              </w:rPr>
            </w:pPr>
          </w:p>
          <w:p w:rsidR="00A2719E" w:rsidRDefault="00A2719E">
            <w:pPr>
              <w:pStyle w:val="3"/>
              <w:jc w:val="center"/>
              <w:rPr>
                <w:rFonts w:ascii="Arial" w:hAnsi="Arial" w:cs="Arial"/>
              </w:rPr>
            </w:pPr>
            <w:r>
              <w:rPr>
                <w:rFonts w:ascii="Arial" w:hAnsi="Arial" w:cs="Arial"/>
              </w:rPr>
              <w:t>Section title</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pStyle w:val="3"/>
              <w:snapToGrid w:val="0"/>
              <w:jc w:val="center"/>
              <w:rPr>
                <w:rFonts w:ascii="Arial" w:hAnsi="Arial" w:cs="Arial"/>
              </w:rPr>
            </w:pPr>
          </w:p>
          <w:p w:rsidR="00A2719E" w:rsidRDefault="00A2719E">
            <w:pPr>
              <w:jc w:val="center"/>
            </w:pPr>
            <w:r>
              <w:rPr>
                <w:rFonts w:ascii="Arial" w:hAnsi="Arial" w:cs="Arial"/>
                <w:b/>
              </w:rPr>
              <w:t>Page</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rPr>
            </w:pPr>
            <w:r>
              <w:rPr>
                <w:rFonts w:ascii="Arial" w:hAnsi="Arial" w:cs="Arial"/>
              </w:rPr>
              <w:t>Short curriculum vitae</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pStyle w:val="3"/>
              <w:snapToGrid w:val="0"/>
              <w:jc w:val="center"/>
              <w:rPr>
                <w:rFonts w:ascii="Arial" w:hAnsi="Arial" w:cs="Arial"/>
              </w:rPr>
            </w:pPr>
          </w:p>
          <w:p w:rsidR="00A2719E" w:rsidRDefault="00A2719E">
            <w:pPr>
              <w:jc w:val="center"/>
            </w:pPr>
            <w:r>
              <w:rPr>
                <w:rFonts w:ascii="Arial" w:hAnsi="Arial" w:cs="Arial"/>
              </w:rPr>
              <w:t>3</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rPr>
            </w:pPr>
            <w:r>
              <w:rPr>
                <w:rFonts w:ascii="Arial" w:hAnsi="Arial" w:cs="Arial"/>
              </w:rPr>
              <w:t>Personal Information</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pStyle w:val="3"/>
              <w:snapToGrid w:val="0"/>
              <w:jc w:val="center"/>
              <w:rPr>
                <w:rFonts w:ascii="Arial" w:hAnsi="Arial" w:cs="Arial"/>
              </w:rPr>
            </w:pPr>
          </w:p>
          <w:p w:rsidR="00A2719E" w:rsidRDefault="00A2719E">
            <w:pPr>
              <w:jc w:val="center"/>
            </w:pPr>
            <w:r>
              <w:rPr>
                <w:rFonts w:ascii="Arial" w:hAnsi="Arial" w:cs="Arial"/>
              </w:rPr>
              <w:t>5</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rPr>
            </w:pPr>
            <w:r>
              <w:rPr>
                <w:rFonts w:ascii="Arial" w:hAnsi="Arial" w:cs="Arial"/>
              </w:rPr>
              <w:t>Education and Training</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pStyle w:val="3"/>
              <w:snapToGrid w:val="0"/>
              <w:jc w:val="center"/>
              <w:rPr>
                <w:rFonts w:ascii="Arial" w:hAnsi="Arial" w:cs="Arial"/>
              </w:rPr>
            </w:pPr>
          </w:p>
          <w:p w:rsidR="00A2719E" w:rsidRDefault="00A2719E">
            <w:pPr>
              <w:jc w:val="center"/>
            </w:pPr>
            <w:r>
              <w:rPr>
                <w:rFonts w:ascii="Arial" w:hAnsi="Arial" w:cs="Arial"/>
              </w:rPr>
              <w:t>7</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rPr>
            </w:pPr>
            <w:r>
              <w:rPr>
                <w:rFonts w:ascii="Arial" w:hAnsi="Arial" w:cs="Arial"/>
              </w:rPr>
              <w:t>Teaching experience</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pStyle w:val="3"/>
              <w:snapToGrid w:val="0"/>
              <w:jc w:val="center"/>
              <w:rPr>
                <w:rFonts w:ascii="Arial" w:hAnsi="Arial" w:cs="Arial"/>
              </w:rPr>
            </w:pPr>
          </w:p>
          <w:p w:rsidR="00A2719E" w:rsidRDefault="00A2719E">
            <w:pPr>
              <w:jc w:val="center"/>
            </w:pPr>
            <w:r>
              <w:rPr>
                <w:rFonts w:ascii="Arial" w:hAnsi="Arial" w:cs="Arial"/>
              </w:rPr>
              <w:t>9</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rPr>
            </w:pPr>
            <w:r>
              <w:rPr>
                <w:rFonts w:ascii="Arial" w:hAnsi="Arial" w:cs="Arial"/>
              </w:rPr>
              <w:t>Work experience (administrative)</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pStyle w:val="3"/>
              <w:snapToGrid w:val="0"/>
              <w:jc w:val="center"/>
              <w:rPr>
                <w:rFonts w:ascii="Arial" w:hAnsi="Arial" w:cs="Arial"/>
              </w:rPr>
            </w:pPr>
          </w:p>
          <w:p w:rsidR="00A2719E" w:rsidRDefault="00A2719E">
            <w:pPr>
              <w:jc w:val="center"/>
            </w:pPr>
            <w:r>
              <w:rPr>
                <w:rFonts w:ascii="Arial" w:hAnsi="Arial" w:cs="Arial"/>
              </w:rPr>
              <w:t>14</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lang w:val="en-GB"/>
              </w:rPr>
            </w:pPr>
            <w:r>
              <w:rPr>
                <w:rFonts w:ascii="Arial" w:hAnsi="Arial" w:cs="Arial"/>
                <w:lang w:val="en-GB"/>
              </w:rPr>
              <w:t xml:space="preserve">Social </w:t>
            </w:r>
            <w:r>
              <w:rPr>
                <w:rFonts w:ascii="Arial" w:hAnsi="Arial" w:cs="Arial"/>
              </w:rPr>
              <w:t>Skills</w:t>
            </w:r>
            <w:r>
              <w:rPr>
                <w:rFonts w:ascii="Arial" w:hAnsi="Arial" w:cs="Arial"/>
                <w:lang w:val="en-GB"/>
              </w:rPr>
              <w:t xml:space="preserve"> and </w:t>
            </w:r>
            <w:r>
              <w:rPr>
                <w:rFonts w:ascii="Arial" w:hAnsi="Arial" w:cs="Arial"/>
              </w:rPr>
              <w:t>other competences</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pStyle w:val="3"/>
              <w:snapToGrid w:val="0"/>
              <w:jc w:val="center"/>
              <w:rPr>
                <w:rFonts w:ascii="Arial" w:hAnsi="Arial" w:cs="Arial"/>
                <w:lang w:val="en-GB"/>
              </w:rPr>
            </w:pPr>
          </w:p>
          <w:p w:rsidR="00A2719E" w:rsidRDefault="00A2719E">
            <w:pPr>
              <w:jc w:val="center"/>
            </w:pPr>
            <w:r>
              <w:rPr>
                <w:rFonts w:ascii="Arial" w:hAnsi="Arial" w:cs="Arial"/>
              </w:rPr>
              <w:t>21</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rPr>
            </w:pPr>
            <w:r>
              <w:rPr>
                <w:rFonts w:ascii="Arial" w:hAnsi="Arial" w:cs="Arial"/>
              </w:rPr>
              <w:t>Research experience - Publications</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pStyle w:val="3"/>
              <w:snapToGrid w:val="0"/>
              <w:jc w:val="center"/>
              <w:rPr>
                <w:rFonts w:ascii="Arial" w:hAnsi="Arial" w:cs="Arial"/>
              </w:rPr>
            </w:pPr>
          </w:p>
          <w:p w:rsidR="00A2719E" w:rsidRDefault="00A2719E">
            <w:pPr>
              <w:jc w:val="center"/>
            </w:pPr>
            <w:r>
              <w:rPr>
                <w:rFonts w:ascii="Arial" w:hAnsi="Arial" w:cs="Arial"/>
              </w:rPr>
              <w:t>22</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rPr>
            </w:pPr>
            <w:r>
              <w:rPr>
                <w:rFonts w:ascii="Arial" w:hAnsi="Arial" w:cs="Arial"/>
              </w:rPr>
              <w:t>Work experience (publications and research)</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jc w:val="center"/>
            </w:pPr>
            <w:r>
              <w:rPr>
                <w:rFonts w:ascii="Arial" w:hAnsi="Arial" w:cs="Arial"/>
              </w:rPr>
              <w:t>39</w:t>
            </w:r>
          </w:p>
        </w:tc>
      </w:tr>
      <w:tr w:rsidR="00A2719E">
        <w:trPr>
          <w:trHeight w:val="850"/>
        </w:trPr>
        <w:tc>
          <w:tcPr>
            <w:tcW w:w="973" w:type="dxa"/>
            <w:tcBorders>
              <w:top w:val="single" w:sz="4" w:space="0" w:color="000000"/>
              <w:left w:val="single" w:sz="4" w:space="0" w:color="000000"/>
              <w:bottom w:val="single" w:sz="4" w:space="0" w:color="000000"/>
            </w:tcBorders>
            <w:shd w:val="clear" w:color="auto" w:fill="auto"/>
          </w:tcPr>
          <w:p w:rsidR="00A2719E" w:rsidRDefault="00A2719E">
            <w:pPr>
              <w:pStyle w:val="3"/>
              <w:numPr>
                <w:ilvl w:val="0"/>
                <w:numId w:val="34"/>
              </w:numPr>
              <w:snapToGrid w:val="0"/>
              <w:jc w:val="left"/>
              <w:rPr>
                <w:rFonts w:ascii="Arial" w:hAnsi="Arial" w:cs="Arial"/>
              </w:rPr>
            </w:pPr>
          </w:p>
        </w:tc>
        <w:tc>
          <w:tcPr>
            <w:tcW w:w="5798" w:type="dxa"/>
            <w:tcBorders>
              <w:top w:val="single" w:sz="4" w:space="0" w:color="000000"/>
              <w:left w:val="single" w:sz="4" w:space="0" w:color="000000"/>
              <w:bottom w:val="single" w:sz="4" w:space="0" w:color="000000"/>
            </w:tcBorders>
            <w:shd w:val="clear" w:color="auto" w:fill="auto"/>
          </w:tcPr>
          <w:p w:rsidR="00A2719E" w:rsidRDefault="00A2719E">
            <w:pPr>
              <w:pStyle w:val="3"/>
              <w:jc w:val="left"/>
              <w:rPr>
                <w:rFonts w:ascii="Arial" w:hAnsi="Arial" w:cs="Arial"/>
              </w:rPr>
            </w:pPr>
            <w:r>
              <w:rPr>
                <w:rFonts w:ascii="Arial" w:hAnsi="Arial" w:cs="Arial"/>
              </w:rPr>
              <w:t>Annex                           Ι</w:t>
            </w:r>
          </w:p>
          <w:p w:rsidR="00A2719E" w:rsidRDefault="00A2719E">
            <w:pPr>
              <w:pStyle w:val="3"/>
              <w:jc w:val="left"/>
              <w:rPr>
                <w:rFonts w:ascii="Arial" w:hAnsi="Arial" w:cs="Arial"/>
              </w:rPr>
            </w:pPr>
            <w:r>
              <w:rPr>
                <w:rFonts w:ascii="Arial" w:hAnsi="Arial" w:cs="Arial"/>
              </w:rPr>
              <w:t xml:space="preserve">                                     ΙΙ</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jc w:val="center"/>
              <w:rPr>
                <w:rFonts w:ascii="Arial" w:hAnsi="Arial" w:cs="Arial"/>
              </w:rPr>
            </w:pPr>
            <w:r>
              <w:rPr>
                <w:rFonts w:ascii="Arial" w:hAnsi="Arial" w:cs="Arial"/>
              </w:rPr>
              <w:t>75</w:t>
            </w:r>
          </w:p>
          <w:p w:rsidR="00A2719E" w:rsidRDefault="00A2719E">
            <w:pPr>
              <w:jc w:val="center"/>
              <w:rPr>
                <w:rFonts w:ascii="Arial" w:hAnsi="Arial" w:cs="Arial"/>
              </w:rPr>
            </w:pPr>
          </w:p>
          <w:p w:rsidR="00A2719E" w:rsidRDefault="00A2719E">
            <w:pPr>
              <w:jc w:val="center"/>
            </w:pPr>
            <w:r>
              <w:rPr>
                <w:rFonts w:ascii="Arial" w:hAnsi="Arial" w:cs="Arial"/>
              </w:rPr>
              <w:t>78</w:t>
            </w:r>
          </w:p>
        </w:tc>
      </w:tr>
    </w:tbl>
    <w:p w:rsidR="00A2719E" w:rsidRDefault="00A2719E">
      <w:pPr>
        <w:pStyle w:val="3"/>
        <w:pageBreakBefore/>
        <w:numPr>
          <w:ilvl w:val="0"/>
          <w:numId w:val="16"/>
        </w:numPr>
        <w:jc w:val="left"/>
        <w:rPr>
          <w:rFonts w:ascii="Arial" w:hAnsi="Arial" w:cs="Arial"/>
          <w:b/>
          <w:i/>
        </w:rPr>
      </w:pPr>
      <w:r>
        <w:rPr>
          <w:rFonts w:ascii="Arial" w:hAnsi="Arial" w:cs="Arial"/>
          <w:sz w:val="28"/>
          <w:szCs w:val="28"/>
        </w:rPr>
        <w:lastRenderedPageBreak/>
        <w:t xml:space="preserve"> SHORT  CV</w:t>
      </w:r>
    </w:p>
    <w:tbl>
      <w:tblPr>
        <w:tblW w:w="0" w:type="auto"/>
        <w:tblInd w:w="-65" w:type="dxa"/>
        <w:tblLayout w:type="fixed"/>
        <w:tblCellMar>
          <w:left w:w="30" w:type="dxa"/>
          <w:right w:w="30" w:type="dxa"/>
        </w:tblCellMar>
        <w:tblLook w:val="0000" w:firstRow="0" w:lastRow="0" w:firstColumn="0" w:lastColumn="0" w:noHBand="0" w:noVBand="0"/>
      </w:tblPr>
      <w:tblGrid>
        <w:gridCol w:w="1776"/>
        <w:gridCol w:w="7553"/>
      </w:tblGrid>
      <w:tr w:rsidR="00A2719E">
        <w:trPr>
          <w:trHeight w:val="615"/>
        </w:trPr>
        <w:tc>
          <w:tcPr>
            <w:tcW w:w="1776" w:type="dxa"/>
            <w:tcBorders>
              <w:top w:val="single" w:sz="8" w:space="0" w:color="000000"/>
              <w:left w:val="single" w:sz="8" w:space="0" w:color="000000"/>
              <w:bottom w:val="single" w:sz="8" w:space="0" w:color="000000"/>
            </w:tcBorders>
            <w:shd w:val="clear" w:color="auto" w:fill="auto"/>
          </w:tcPr>
          <w:p w:rsidR="00A2719E" w:rsidRDefault="00A2719E">
            <w:pPr>
              <w:pStyle w:val="2"/>
              <w:snapToGrid w:val="0"/>
              <w:jc w:val="left"/>
              <w:rPr>
                <w:rFonts w:ascii="Arial" w:hAnsi="Arial" w:cs="Arial"/>
                <w:b/>
                <w:i/>
              </w:rPr>
            </w:pPr>
          </w:p>
          <w:p w:rsidR="00A2719E" w:rsidRDefault="00A2719E">
            <w:pPr>
              <w:pStyle w:val="2"/>
              <w:snapToGrid w:val="0"/>
              <w:jc w:val="left"/>
              <w:rPr>
                <w:rFonts w:ascii="Arial" w:hAnsi="Arial" w:cs="Arial"/>
                <w:b/>
                <w:bCs/>
                <w:color w:val="000000"/>
              </w:rPr>
            </w:pPr>
            <w:r>
              <w:rPr>
                <w:rFonts w:ascii="Arial" w:hAnsi="Arial" w:cs="Arial"/>
                <w:b/>
                <w:i/>
                <w:sz w:val="22"/>
              </w:rPr>
              <w:t>Name</w:t>
            </w:r>
          </w:p>
        </w:tc>
        <w:tc>
          <w:tcPr>
            <w:tcW w:w="7553" w:type="dxa"/>
            <w:tcBorders>
              <w:top w:val="single" w:sz="8" w:space="0" w:color="000000"/>
              <w:left w:val="single" w:sz="8" w:space="0" w:color="000000"/>
              <w:bottom w:val="single" w:sz="8" w:space="0" w:color="000000"/>
              <w:right w:val="single" w:sz="8" w:space="0" w:color="000000"/>
            </w:tcBorders>
            <w:shd w:val="clear" w:color="auto" w:fill="auto"/>
          </w:tcPr>
          <w:p w:rsidR="00A2719E" w:rsidRDefault="00A2719E">
            <w:pPr>
              <w:snapToGrid w:val="0"/>
              <w:rPr>
                <w:rFonts w:ascii="Arial" w:hAnsi="Arial" w:cs="Arial"/>
                <w:b/>
                <w:sz w:val="28"/>
              </w:rPr>
            </w:pPr>
            <w:r>
              <w:rPr>
                <w:rFonts w:ascii="Arial" w:hAnsi="Arial" w:cs="Arial"/>
                <w:b/>
                <w:bCs/>
                <w:color w:val="000000"/>
              </w:rPr>
              <w:t xml:space="preserve"> </w:t>
            </w:r>
          </w:p>
          <w:p w:rsidR="00A2719E" w:rsidRDefault="00A2719E">
            <w:pPr>
              <w:snapToGrid w:val="0"/>
            </w:pPr>
            <w:r>
              <w:rPr>
                <w:rFonts w:ascii="Arial" w:hAnsi="Arial" w:cs="Arial"/>
                <w:b/>
                <w:sz w:val="28"/>
              </w:rPr>
              <w:t>Polyxeni- Jenny            Pange (Pagge)</w:t>
            </w:r>
          </w:p>
        </w:tc>
      </w:tr>
      <w:tr w:rsidR="00A2719E">
        <w:trPr>
          <w:trHeight w:val="420"/>
        </w:trPr>
        <w:tc>
          <w:tcPr>
            <w:tcW w:w="1776" w:type="dxa"/>
            <w:tcBorders>
              <w:left w:val="single" w:sz="8" w:space="0" w:color="000000"/>
              <w:bottom w:val="single" w:sz="8" w:space="0" w:color="000000"/>
            </w:tcBorders>
            <w:shd w:val="clear" w:color="auto" w:fill="auto"/>
          </w:tcPr>
          <w:p w:rsidR="00A2719E" w:rsidRDefault="00A2719E">
            <w:pPr>
              <w:pStyle w:val="5"/>
              <w:snapToGrid w:val="0"/>
              <w:rPr>
                <w:rFonts w:ascii="Arial" w:hAnsi="Arial" w:cs="Arial"/>
                <w:color w:val="000000"/>
              </w:rPr>
            </w:pPr>
            <w:r>
              <w:rPr>
                <w:rFonts w:ascii="Arial" w:hAnsi="Arial" w:cs="Arial"/>
                <w:i/>
              </w:rPr>
              <w:t xml:space="preserve"> Date of birth</w:t>
            </w:r>
          </w:p>
        </w:tc>
        <w:tc>
          <w:tcPr>
            <w:tcW w:w="7553" w:type="dxa"/>
            <w:tcBorders>
              <w:left w:val="single" w:sz="8" w:space="0" w:color="000000"/>
              <w:bottom w:val="single" w:sz="8" w:space="0" w:color="000000"/>
              <w:right w:val="single" w:sz="8" w:space="0" w:color="000000"/>
            </w:tcBorders>
            <w:shd w:val="clear" w:color="auto" w:fill="auto"/>
          </w:tcPr>
          <w:p w:rsidR="00A2719E" w:rsidRDefault="00A2719E">
            <w:pPr>
              <w:snapToGrid w:val="0"/>
              <w:rPr>
                <w:rFonts w:ascii="Arial" w:hAnsi="Arial" w:cs="Arial"/>
              </w:rPr>
            </w:pPr>
            <w:r>
              <w:rPr>
                <w:rFonts w:ascii="Arial" w:hAnsi="Arial" w:cs="Arial"/>
                <w:color w:val="000000"/>
              </w:rPr>
              <w:t xml:space="preserve"> </w:t>
            </w:r>
            <w:r>
              <w:rPr>
                <w:rFonts w:ascii="Arial" w:hAnsi="Arial" w:cs="Arial"/>
              </w:rPr>
              <w:t xml:space="preserve"> </w:t>
            </w:r>
          </w:p>
          <w:p w:rsidR="00A2719E" w:rsidRDefault="00A2719E">
            <w:pPr>
              <w:snapToGrid w:val="0"/>
            </w:pPr>
            <w:r>
              <w:rPr>
                <w:rFonts w:ascii="Arial" w:hAnsi="Arial" w:cs="Arial"/>
              </w:rPr>
              <w:t>10 - 9 – 1960 at Ioannina.</w:t>
            </w:r>
          </w:p>
        </w:tc>
      </w:tr>
      <w:tr w:rsidR="00A2719E">
        <w:trPr>
          <w:trHeight w:val="420"/>
        </w:trPr>
        <w:tc>
          <w:tcPr>
            <w:tcW w:w="1776" w:type="dxa"/>
            <w:tcBorders>
              <w:left w:val="single" w:sz="8" w:space="0" w:color="000000"/>
              <w:bottom w:val="single" w:sz="8" w:space="0" w:color="000000"/>
            </w:tcBorders>
            <w:shd w:val="clear" w:color="auto" w:fill="auto"/>
          </w:tcPr>
          <w:p w:rsidR="00A2719E" w:rsidRDefault="00A2719E">
            <w:pPr>
              <w:pStyle w:val="5"/>
              <w:snapToGrid w:val="0"/>
              <w:rPr>
                <w:rFonts w:ascii="Arial" w:hAnsi="Arial" w:cs="Arial"/>
                <w:color w:val="000000"/>
              </w:rPr>
            </w:pPr>
            <w:r>
              <w:rPr>
                <w:rFonts w:ascii="Arial" w:hAnsi="Arial" w:cs="Arial"/>
                <w:i/>
              </w:rPr>
              <w:t>Marital status</w:t>
            </w:r>
          </w:p>
        </w:tc>
        <w:tc>
          <w:tcPr>
            <w:tcW w:w="7553" w:type="dxa"/>
            <w:tcBorders>
              <w:left w:val="single" w:sz="8" w:space="0" w:color="000000"/>
              <w:bottom w:val="single" w:sz="8" w:space="0" w:color="000000"/>
              <w:right w:val="single" w:sz="8" w:space="0" w:color="000000"/>
            </w:tcBorders>
            <w:shd w:val="clear" w:color="auto" w:fill="auto"/>
          </w:tcPr>
          <w:p w:rsidR="00A2719E" w:rsidRDefault="00A2719E">
            <w:pPr>
              <w:snapToGrid w:val="0"/>
            </w:pPr>
            <w:r>
              <w:rPr>
                <w:rFonts w:ascii="Arial" w:hAnsi="Arial" w:cs="Arial"/>
                <w:color w:val="000000"/>
              </w:rPr>
              <w:t xml:space="preserve">Married to Medical Doctor Epameinondas Lekkas, Coordinator, Director of Clinical Surgery in General Hospital of Preveza, Greece, I have two daughters and one son. </w:t>
            </w:r>
          </w:p>
        </w:tc>
      </w:tr>
      <w:tr w:rsidR="00A2719E">
        <w:trPr>
          <w:trHeight w:val="1893"/>
        </w:trPr>
        <w:tc>
          <w:tcPr>
            <w:tcW w:w="1776" w:type="dxa"/>
            <w:tcBorders>
              <w:left w:val="single" w:sz="8" w:space="0" w:color="000000"/>
              <w:bottom w:val="single" w:sz="8" w:space="0" w:color="000000"/>
            </w:tcBorders>
            <w:shd w:val="clear" w:color="auto" w:fill="auto"/>
          </w:tcPr>
          <w:p w:rsidR="00A2719E" w:rsidRDefault="00A2719E">
            <w:pPr>
              <w:snapToGrid w:val="0"/>
              <w:rPr>
                <w:rFonts w:ascii="Arial" w:hAnsi="Arial" w:cs="Arial"/>
                <w:i/>
                <w:color w:val="000000"/>
              </w:rPr>
            </w:pPr>
          </w:p>
          <w:p w:rsidR="00A2719E" w:rsidRDefault="00A2719E">
            <w:pPr>
              <w:snapToGrid w:val="0"/>
              <w:rPr>
                <w:rFonts w:ascii="Arial" w:hAnsi="Arial" w:cs="Arial"/>
                <w:i/>
                <w:color w:val="000000"/>
              </w:rPr>
            </w:pPr>
          </w:p>
          <w:p w:rsidR="00A2719E" w:rsidRDefault="00A2719E">
            <w:pPr>
              <w:snapToGrid w:val="0"/>
              <w:rPr>
                <w:rFonts w:ascii="Arial" w:hAnsi="Arial" w:cs="Arial"/>
                <w:i/>
                <w:color w:val="000000"/>
              </w:rPr>
            </w:pPr>
          </w:p>
          <w:p w:rsidR="00A2719E" w:rsidRDefault="00A2719E">
            <w:pPr>
              <w:snapToGrid w:val="0"/>
              <w:rPr>
                <w:rFonts w:ascii="Arial" w:hAnsi="Arial" w:cs="Arial"/>
                <w:i/>
                <w:color w:val="000000"/>
              </w:rPr>
            </w:pPr>
          </w:p>
          <w:p w:rsidR="00A2719E" w:rsidRDefault="00A2719E">
            <w:pPr>
              <w:snapToGrid w:val="0"/>
              <w:rPr>
                <w:rFonts w:ascii="Arial" w:hAnsi="Arial" w:cs="Arial"/>
                <w:i/>
                <w:color w:val="000000"/>
              </w:rPr>
            </w:pPr>
            <w:r>
              <w:rPr>
                <w:rFonts w:ascii="Arial" w:hAnsi="Arial" w:cs="Arial"/>
                <w:i/>
                <w:color w:val="000000"/>
                <w:sz w:val="22"/>
              </w:rPr>
              <w:t xml:space="preserve">Current Position </w:t>
            </w:r>
          </w:p>
          <w:p w:rsidR="00A2719E" w:rsidRDefault="00A2719E">
            <w:pPr>
              <w:rPr>
                <w:rFonts w:ascii="Arial" w:hAnsi="Arial" w:cs="Arial"/>
                <w:i/>
                <w:color w:val="000000"/>
              </w:rPr>
            </w:pPr>
          </w:p>
        </w:tc>
        <w:tc>
          <w:tcPr>
            <w:tcW w:w="7553" w:type="dxa"/>
            <w:tcBorders>
              <w:left w:val="single" w:sz="8" w:space="0" w:color="000000"/>
              <w:bottom w:val="single" w:sz="8" w:space="0" w:color="000000"/>
              <w:right w:val="single" w:sz="8" w:space="0" w:color="000000"/>
            </w:tcBorders>
            <w:shd w:val="clear" w:color="auto" w:fill="auto"/>
          </w:tcPr>
          <w:p w:rsidR="00A2719E" w:rsidRDefault="00A2719E">
            <w:pPr>
              <w:pStyle w:val="a8"/>
              <w:snapToGrid w:val="0"/>
              <w:ind w:right="942"/>
              <w:rPr>
                <w:rFonts w:ascii="Arial" w:hAnsi="Arial" w:cs="Arial"/>
                <w:bCs/>
                <w:szCs w:val="24"/>
              </w:rPr>
            </w:pPr>
            <w:r>
              <w:rPr>
                <w:rFonts w:ascii="Arial" w:hAnsi="Arial" w:cs="Arial"/>
                <w:bCs/>
                <w:szCs w:val="24"/>
              </w:rPr>
              <w:t>Professor</w:t>
            </w:r>
          </w:p>
          <w:p w:rsidR="00A2719E" w:rsidRDefault="00A2719E">
            <w:pPr>
              <w:pStyle w:val="a8"/>
              <w:snapToGrid w:val="0"/>
              <w:ind w:right="942"/>
              <w:rPr>
                <w:rFonts w:ascii="Arial" w:hAnsi="Arial" w:cs="Arial"/>
                <w:szCs w:val="24"/>
              </w:rPr>
            </w:pPr>
            <w:r>
              <w:rPr>
                <w:rFonts w:ascii="Arial" w:hAnsi="Arial" w:cs="Arial"/>
                <w:bCs/>
                <w:szCs w:val="24"/>
              </w:rPr>
              <w:t>Area of Expertise «</w:t>
            </w:r>
            <w:r>
              <w:rPr>
                <w:rFonts w:ascii="Arial" w:hAnsi="Arial" w:cs="Arial"/>
                <w:b/>
                <w:szCs w:val="24"/>
              </w:rPr>
              <w:t>Informatics and Applied Mathematics with emphasis on educational programs</w:t>
            </w:r>
            <w:r>
              <w:rPr>
                <w:rFonts w:ascii="Arial" w:hAnsi="Arial" w:cs="Arial"/>
                <w:szCs w:val="24"/>
              </w:rPr>
              <w:t xml:space="preserve">», </w:t>
            </w:r>
          </w:p>
          <w:p w:rsidR="00A2719E" w:rsidRDefault="00A2719E">
            <w:pPr>
              <w:pStyle w:val="a8"/>
              <w:snapToGrid w:val="0"/>
              <w:ind w:right="942"/>
              <w:rPr>
                <w:rFonts w:ascii="Arial" w:hAnsi="Arial" w:cs="Arial"/>
                <w:szCs w:val="24"/>
              </w:rPr>
            </w:pPr>
            <w:r>
              <w:rPr>
                <w:rFonts w:ascii="Arial" w:hAnsi="Arial" w:cs="Arial"/>
                <w:szCs w:val="24"/>
              </w:rPr>
              <w:t>Department of Early Childhood Education</w:t>
            </w:r>
          </w:p>
          <w:p w:rsidR="00A2719E" w:rsidRDefault="00A2719E">
            <w:pPr>
              <w:pStyle w:val="a8"/>
              <w:snapToGrid w:val="0"/>
              <w:ind w:right="942"/>
            </w:pPr>
            <w:r>
              <w:rPr>
                <w:rFonts w:ascii="Arial" w:hAnsi="Arial" w:cs="Arial"/>
                <w:szCs w:val="24"/>
              </w:rPr>
              <w:t>School of Education, University of Ioannina, Greece</w:t>
            </w:r>
            <w:r>
              <w:rPr>
                <w:rFonts w:ascii="Arial" w:hAnsi="Arial" w:cs="Arial"/>
                <w:bCs/>
                <w:i/>
                <w:szCs w:val="24"/>
              </w:rPr>
              <w:t xml:space="preserve">  </w:t>
            </w:r>
          </w:p>
        </w:tc>
      </w:tr>
      <w:tr w:rsidR="00A2719E">
        <w:trPr>
          <w:trHeight w:val="1540"/>
        </w:trPr>
        <w:tc>
          <w:tcPr>
            <w:tcW w:w="1776" w:type="dxa"/>
            <w:tcBorders>
              <w:left w:val="single" w:sz="8" w:space="0" w:color="000000"/>
              <w:bottom w:val="single" w:sz="4" w:space="0" w:color="000000"/>
            </w:tcBorders>
            <w:shd w:val="clear" w:color="auto" w:fill="auto"/>
          </w:tcPr>
          <w:p w:rsidR="00A2719E" w:rsidRDefault="00A2719E">
            <w:pPr>
              <w:snapToGrid w:val="0"/>
              <w:rPr>
                <w:rFonts w:ascii="Arial" w:hAnsi="Arial" w:cs="Arial"/>
                <w:i/>
                <w:color w:val="000000"/>
              </w:rPr>
            </w:pPr>
          </w:p>
          <w:p w:rsidR="00A2719E" w:rsidRDefault="00A2719E">
            <w:pPr>
              <w:rPr>
                <w:rFonts w:ascii="Arial" w:hAnsi="Arial" w:cs="Arial"/>
                <w:bCs/>
              </w:rPr>
            </w:pPr>
            <w:r>
              <w:rPr>
                <w:rFonts w:ascii="Arial" w:hAnsi="Arial" w:cs="Arial"/>
                <w:i/>
                <w:color w:val="000000"/>
                <w:sz w:val="22"/>
              </w:rPr>
              <w:t xml:space="preserve">Education and Training </w:t>
            </w:r>
          </w:p>
        </w:tc>
        <w:tc>
          <w:tcPr>
            <w:tcW w:w="7553" w:type="dxa"/>
            <w:tcBorders>
              <w:left w:val="single" w:sz="8" w:space="0" w:color="000000"/>
              <w:bottom w:val="single" w:sz="4" w:space="0" w:color="000000"/>
              <w:right w:val="single" w:sz="8" w:space="0" w:color="000000"/>
            </w:tcBorders>
            <w:shd w:val="clear" w:color="auto" w:fill="auto"/>
          </w:tcPr>
          <w:p w:rsidR="00A2719E" w:rsidRDefault="00A2719E">
            <w:pPr>
              <w:pStyle w:val="a8"/>
              <w:snapToGrid w:val="0"/>
              <w:ind w:right="942"/>
              <w:rPr>
                <w:rFonts w:ascii="Arial" w:hAnsi="Arial" w:cs="Arial"/>
                <w:bCs/>
              </w:rPr>
            </w:pPr>
            <w:r>
              <w:rPr>
                <w:rFonts w:ascii="Arial" w:hAnsi="Arial" w:cs="Arial"/>
                <w:bCs/>
              </w:rPr>
              <w:t xml:space="preserve">Undergraduate, Diploma in Mathematics </w:t>
            </w:r>
          </w:p>
          <w:p w:rsidR="00A2719E" w:rsidRDefault="00A2719E">
            <w:pPr>
              <w:pStyle w:val="a8"/>
              <w:snapToGrid w:val="0"/>
              <w:ind w:right="942"/>
              <w:rPr>
                <w:rFonts w:ascii="Arial" w:hAnsi="Arial" w:cs="Arial"/>
                <w:bCs/>
              </w:rPr>
            </w:pPr>
            <w:r>
              <w:rPr>
                <w:rFonts w:ascii="Arial" w:hAnsi="Arial" w:cs="Arial"/>
                <w:bCs/>
              </w:rPr>
              <w:t>Postgraduate, Msc in Statistics, PhD Biometry and applied Mathematics</w:t>
            </w:r>
          </w:p>
          <w:p w:rsidR="00A2719E" w:rsidRDefault="00A2719E">
            <w:pPr>
              <w:pStyle w:val="a8"/>
              <w:snapToGrid w:val="0"/>
              <w:ind w:right="942"/>
              <w:jc w:val="left"/>
              <w:rPr>
                <w:rFonts w:ascii="Arial" w:hAnsi="Arial" w:cs="Arial"/>
                <w:bCs/>
              </w:rPr>
            </w:pPr>
            <w:r>
              <w:rPr>
                <w:rFonts w:ascii="Arial" w:hAnsi="Arial" w:cs="Arial"/>
                <w:bCs/>
              </w:rPr>
              <w:t>Postdoctoral, Training, Education</w:t>
            </w:r>
          </w:p>
          <w:p w:rsidR="00A2719E" w:rsidRDefault="00A2719E">
            <w:pPr>
              <w:pStyle w:val="a8"/>
              <w:snapToGrid w:val="0"/>
              <w:ind w:right="942"/>
              <w:jc w:val="left"/>
            </w:pPr>
            <w:r>
              <w:rPr>
                <w:rFonts w:ascii="Arial" w:hAnsi="Arial" w:cs="Arial"/>
                <w:bCs/>
              </w:rPr>
              <w:t>Certificates (Non-formal Education).</w:t>
            </w:r>
          </w:p>
        </w:tc>
      </w:tr>
      <w:tr w:rsidR="00A2719E">
        <w:trPr>
          <w:trHeight w:val="1540"/>
        </w:trPr>
        <w:tc>
          <w:tcPr>
            <w:tcW w:w="1776" w:type="dxa"/>
            <w:tcBorders>
              <w:left w:val="single" w:sz="8" w:space="0" w:color="000000"/>
              <w:bottom w:val="single" w:sz="4" w:space="0" w:color="000000"/>
            </w:tcBorders>
            <w:shd w:val="clear" w:color="auto" w:fill="auto"/>
          </w:tcPr>
          <w:p w:rsidR="00A2719E" w:rsidRDefault="00A2719E">
            <w:pPr>
              <w:snapToGrid w:val="0"/>
              <w:rPr>
                <w:rFonts w:ascii="Arial" w:hAnsi="Arial" w:cs="Arial"/>
                <w:i/>
                <w:color w:val="000000"/>
              </w:rPr>
            </w:pPr>
          </w:p>
          <w:p w:rsidR="00A2719E" w:rsidRDefault="00A2719E">
            <w:pPr>
              <w:rPr>
                <w:rFonts w:ascii="Arial" w:hAnsi="Arial" w:cs="Arial"/>
                <w:i/>
                <w:color w:val="000000"/>
              </w:rPr>
            </w:pPr>
          </w:p>
          <w:p w:rsidR="00A2719E" w:rsidRDefault="00A2719E">
            <w:pPr>
              <w:rPr>
                <w:rFonts w:ascii="Arial" w:hAnsi="Arial" w:cs="Arial"/>
                <w:i/>
                <w:color w:val="000000"/>
                <w:sz w:val="22"/>
              </w:rPr>
            </w:pPr>
            <w:r>
              <w:rPr>
                <w:rFonts w:ascii="Arial" w:hAnsi="Arial" w:cs="Arial"/>
                <w:i/>
                <w:color w:val="000000"/>
              </w:rPr>
              <w:t>Work experience,</w:t>
            </w:r>
          </w:p>
          <w:p w:rsidR="00A2719E" w:rsidRDefault="00A2719E">
            <w:pPr>
              <w:rPr>
                <w:rFonts w:ascii="Arial" w:hAnsi="Arial" w:cs="Arial"/>
                <w:bCs/>
              </w:rPr>
            </w:pPr>
            <w:r>
              <w:rPr>
                <w:rFonts w:ascii="Arial" w:hAnsi="Arial" w:cs="Arial"/>
                <w:i/>
                <w:color w:val="000000"/>
                <w:sz w:val="22"/>
              </w:rPr>
              <w:t>teaching</w:t>
            </w:r>
          </w:p>
        </w:tc>
        <w:tc>
          <w:tcPr>
            <w:tcW w:w="7553" w:type="dxa"/>
            <w:tcBorders>
              <w:left w:val="single" w:sz="8" w:space="0" w:color="000000"/>
              <w:bottom w:val="single" w:sz="4" w:space="0" w:color="000000"/>
              <w:right w:val="single" w:sz="8" w:space="0" w:color="000000"/>
            </w:tcBorders>
            <w:shd w:val="clear" w:color="auto" w:fill="auto"/>
          </w:tcPr>
          <w:p w:rsidR="00A2719E" w:rsidRDefault="00A2719E">
            <w:pPr>
              <w:pStyle w:val="a8"/>
              <w:snapToGrid w:val="0"/>
              <w:ind w:right="942"/>
              <w:rPr>
                <w:rFonts w:ascii="Arial" w:hAnsi="Arial" w:cs="Arial"/>
                <w:bCs/>
              </w:rPr>
            </w:pPr>
            <w:r>
              <w:rPr>
                <w:rFonts w:ascii="Arial" w:hAnsi="Arial" w:cs="Arial"/>
                <w:bCs/>
              </w:rPr>
              <w:t>Teaching Experience in home and foreign universities.</w:t>
            </w:r>
          </w:p>
          <w:p w:rsidR="00A2719E" w:rsidRDefault="00A2719E">
            <w:pPr>
              <w:pStyle w:val="a8"/>
              <w:snapToGrid w:val="0"/>
              <w:ind w:right="942"/>
              <w:rPr>
                <w:rFonts w:ascii="Arial" w:hAnsi="Arial" w:cs="Arial"/>
                <w:bCs/>
              </w:rPr>
            </w:pPr>
            <w:r>
              <w:rPr>
                <w:rFonts w:ascii="Arial" w:hAnsi="Arial" w:cs="Arial"/>
                <w:bCs/>
              </w:rPr>
              <w:t>Teaching in educational training programs in Greece and abroad.</w:t>
            </w:r>
          </w:p>
          <w:p w:rsidR="00A2719E" w:rsidRDefault="00A2719E">
            <w:pPr>
              <w:pStyle w:val="a8"/>
              <w:snapToGrid w:val="0"/>
              <w:ind w:right="942"/>
            </w:pPr>
            <w:r>
              <w:rPr>
                <w:rFonts w:ascii="Arial" w:hAnsi="Arial" w:cs="Arial"/>
                <w:bCs/>
              </w:rPr>
              <w:t>Supervision and international co-operation in 3rd cycle studies programs.</w:t>
            </w:r>
          </w:p>
        </w:tc>
      </w:tr>
      <w:tr w:rsidR="00A2719E">
        <w:trPr>
          <w:trHeight w:val="1540"/>
        </w:trPr>
        <w:tc>
          <w:tcPr>
            <w:tcW w:w="1776" w:type="dxa"/>
            <w:tcBorders>
              <w:left w:val="single" w:sz="8" w:space="0" w:color="000000"/>
              <w:bottom w:val="single" w:sz="4" w:space="0" w:color="000000"/>
            </w:tcBorders>
            <w:shd w:val="clear" w:color="auto" w:fill="auto"/>
          </w:tcPr>
          <w:p w:rsidR="00A2719E" w:rsidRDefault="00A2719E">
            <w:pPr>
              <w:snapToGrid w:val="0"/>
              <w:rPr>
                <w:rFonts w:ascii="Arial" w:hAnsi="Arial" w:cs="Arial"/>
                <w:i/>
                <w:color w:val="000000"/>
              </w:rPr>
            </w:pPr>
          </w:p>
          <w:p w:rsidR="00A2719E" w:rsidRDefault="00A2719E">
            <w:pPr>
              <w:rPr>
                <w:rFonts w:ascii="Arial" w:hAnsi="Arial" w:cs="Arial"/>
                <w:i/>
                <w:color w:val="000000"/>
              </w:rPr>
            </w:pPr>
          </w:p>
          <w:p w:rsidR="00A2719E" w:rsidRDefault="00A2719E">
            <w:pPr>
              <w:rPr>
                <w:rFonts w:ascii="Arial" w:hAnsi="Arial" w:cs="Arial"/>
                <w:i/>
                <w:color w:val="000000"/>
                <w:sz w:val="22"/>
              </w:rPr>
            </w:pPr>
            <w:r>
              <w:rPr>
                <w:rFonts w:ascii="Arial" w:hAnsi="Arial" w:cs="Arial"/>
                <w:i/>
                <w:color w:val="000000"/>
                <w:sz w:val="22"/>
              </w:rPr>
              <w:t>Work experience,</w:t>
            </w:r>
          </w:p>
          <w:p w:rsidR="00A2719E" w:rsidRDefault="00A2719E">
            <w:pPr>
              <w:rPr>
                <w:rFonts w:ascii="Arial" w:hAnsi="Arial" w:cs="Arial"/>
                <w:bCs/>
              </w:rPr>
            </w:pPr>
            <w:r>
              <w:rPr>
                <w:rFonts w:ascii="Arial" w:hAnsi="Arial" w:cs="Arial"/>
                <w:i/>
                <w:color w:val="000000"/>
                <w:sz w:val="22"/>
              </w:rPr>
              <w:t xml:space="preserve">Administrative </w:t>
            </w:r>
          </w:p>
        </w:tc>
        <w:tc>
          <w:tcPr>
            <w:tcW w:w="7553" w:type="dxa"/>
            <w:tcBorders>
              <w:left w:val="single" w:sz="8" w:space="0" w:color="000000"/>
              <w:bottom w:val="single" w:sz="4" w:space="0" w:color="000000"/>
              <w:right w:val="single" w:sz="8" w:space="0" w:color="000000"/>
            </w:tcBorders>
            <w:shd w:val="clear" w:color="auto" w:fill="auto"/>
          </w:tcPr>
          <w:p w:rsidR="00A2719E" w:rsidRDefault="00A2719E">
            <w:pPr>
              <w:pStyle w:val="a8"/>
              <w:snapToGrid w:val="0"/>
              <w:ind w:right="942"/>
              <w:rPr>
                <w:rFonts w:ascii="Arial" w:hAnsi="Arial" w:cs="Arial"/>
                <w:bCs/>
              </w:rPr>
            </w:pPr>
            <w:r>
              <w:rPr>
                <w:rFonts w:ascii="Arial" w:hAnsi="Arial" w:cs="Arial"/>
                <w:bCs/>
              </w:rPr>
              <w:t xml:space="preserve">Academic Administrative work at the University of Ioannina.  </w:t>
            </w:r>
          </w:p>
          <w:p w:rsidR="00A2719E" w:rsidRDefault="00A2719E">
            <w:pPr>
              <w:pStyle w:val="a8"/>
              <w:snapToGrid w:val="0"/>
              <w:ind w:right="942"/>
              <w:rPr>
                <w:rFonts w:ascii="Arial" w:hAnsi="Arial" w:cs="Arial"/>
                <w:bCs/>
              </w:rPr>
            </w:pPr>
            <w:r>
              <w:rPr>
                <w:rFonts w:ascii="Arial" w:hAnsi="Arial" w:cs="Arial"/>
                <w:bCs/>
              </w:rPr>
              <w:t xml:space="preserve">Academic Administrative work at International level. </w:t>
            </w:r>
          </w:p>
          <w:p w:rsidR="00A2719E" w:rsidRDefault="00A2719E">
            <w:pPr>
              <w:pStyle w:val="a8"/>
              <w:snapToGrid w:val="0"/>
              <w:ind w:right="942"/>
              <w:rPr>
                <w:rFonts w:ascii="Arial" w:hAnsi="Arial" w:cs="Arial"/>
                <w:bCs/>
              </w:rPr>
            </w:pPr>
            <w:r>
              <w:rPr>
                <w:rFonts w:ascii="Arial" w:hAnsi="Arial" w:cs="Arial"/>
                <w:bCs/>
              </w:rPr>
              <w:t xml:space="preserve">Administrative work at National level. </w:t>
            </w:r>
          </w:p>
          <w:p w:rsidR="00A2719E" w:rsidRDefault="00A2719E">
            <w:pPr>
              <w:pStyle w:val="a8"/>
              <w:snapToGrid w:val="0"/>
              <w:ind w:right="942"/>
              <w:rPr>
                <w:rFonts w:ascii="Arial" w:hAnsi="Arial" w:cs="Arial"/>
                <w:bCs/>
              </w:rPr>
            </w:pPr>
            <w:r>
              <w:rPr>
                <w:rFonts w:ascii="Arial" w:hAnsi="Arial" w:cs="Arial"/>
                <w:bCs/>
              </w:rPr>
              <w:t>Other administrative work: Positions on  Boards, other educational bodies.</w:t>
            </w:r>
          </w:p>
          <w:p w:rsidR="00A2719E" w:rsidRDefault="00A2719E">
            <w:pPr>
              <w:pStyle w:val="a8"/>
              <w:snapToGrid w:val="0"/>
              <w:ind w:right="942"/>
            </w:pPr>
            <w:r>
              <w:rPr>
                <w:rFonts w:ascii="Arial" w:hAnsi="Arial" w:cs="Arial"/>
                <w:bCs/>
              </w:rPr>
              <w:t xml:space="preserve">Leeters of support of Cooperation at international level (Annex </w:t>
            </w:r>
            <w:r>
              <w:rPr>
                <w:rFonts w:ascii="Arial" w:hAnsi="Arial" w:cs="Arial"/>
                <w:bCs/>
                <w:lang w:val="el-GR"/>
              </w:rPr>
              <w:t>ΙΙ</w:t>
            </w:r>
            <w:r>
              <w:rPr>
                <w:rFonts w:ascii="Arial" w:hAnsi="Arial" w:cs="Arial"/>
                <w:bCs/>
              </w:rPr>
              <w:t>)</w:t>
            </w:r>
          </w:p>
        </w:tc>
      </w:tr>
      <w:tr w:rsidR="00A2719E">
        <w:trPr>
          <w:trHeight w:val="699"/>
        </w:trPr>
        <w:tc>
          <w:tcPr>
            <w:tcW w:w="1776" w:type="dxa"/>
            <w:tcBorders>
              <w:top w:val="single" w:sz="4" w:space="0" w:color="000000"/>
              <w:left w:val="single" w:sz="8" w:space="0" w:color="000000"/>
              <w:bottom w:val="single" w:sz="4" w:space="0" w:color="000000"/>
            </w:tcBorders>
            <w:shd w:val="clear" w:color="auto" w:fill="auto"/>
          </w:tcPr>
          <w:p w:rsidR="00A2719E" w:rsidRDefault="00A2719E">
            <w:pPr>
              <w:rPr>
                <w:rFonts w:ascii="Arial" w:hAnsi="Arial" w:cs="Arial"/>
              </w:rPr>
            </w:pPr>
            <w:r>
              <w:rPr>
                <w:rFonts w:ascii="Arial" w:hAnsi="Arial" w:cs="Arial"/>
                <w:i/>
                <w:color w:val="000000"/>
                <w:sz w:val="22"/>
              </w:rPr>
              <w:t>Other activities</w:t>
            </w:r>
          </w:p>
        </w:tc>
        <w:tc>
          <w:tcPr>
            <w:tcW w:w="7553" w:type="dxa"/>
            <w:tcBorders>
              <w:top w:val="single" w:sz="4" w:space="0" w:color="000000"/>
              <w:left w:val="single" w:sz="8" w:space="0" w:color="000000"/>
              <w:bottom w:val="single" w:sz="4" w:space="0" w:color="000000"/>
              <w:right w:val="single" w:sz="8" w:space="0" w:color="000000"/>
            </w:tcBorders>
            <w:shd w:val="clear" w:color="auto" w:fill="auto"/>
          </w:tcPr>
          <w:p w:rsidR="00A2719E" w:rsidRDefault="00A2719E">
            <w:pPr>
              <w:pStyle w:val="a8"/>
              <w:snapToGrid w:val="0"/>
              <w:ind w:right="942"/>
            </w:pPr>
            <w:r>
              <w:rPr>
                <w:rFonts w:ascii="Arial" w:hAnsi="Arial" w:cs="Arial"/>
              </w:rPr>
              <w:t>Social Skills and competences.</w:t>
            </w:r>
          </w:p>
        </w:tc>
      </w:tr>
      <w:tr w:rsidR="00A2719E">
        <w:trPr>
          <w:trHeight w:val="1245"/>
        </w:trPr>
        <w:tc>
          <w:tcPr>
            <w:tcW w:w="1776" w:type="dxa"/>
            <w:tcBorders>
              <w:top w:val="single" w:sz="4" w:space="0" w:color="000000"/>
              <w:left w:val="single" w:sz="8" w:space="0" w:color="000000"/>
              <w:bottom w:val="single" w:sz="4" w:space="0" w:color="000000"/>
            </w:tcBorders>
            <w:shd w:val="clear" w:color="auto" w:fill="auto"/>
          </w:tcPr>
          <w:p w:rsidR="00A2719E" w:rsidRDefault="00A2719E">
            <w:pPr>
              <w:snapToGrid w:val="0"/>
              <w:rPr>
                <w:rFonts w:ascii="Arial" w:hAnsi="Arial" w:cs="Arial"/>
                <w:i/>
                <w:color w:val="000000"/>
              </w:rPr>
            </w:pPr>
          </w:p>
          <w:p w:rsidR="00A2719E" w:rsidRDefault="00A2719E">
            <w:pPr>
              <w:rPr>
                <w:rFonts w:ascii="Arial" w:hAnsi="Arial" w:cs="Arial"/>
                <w:i/>
                <w:color w:val="000000"/>
              </w:rPr>
            </w:pPr>
          </w:p>
          <w:p w:rsidR="00A2719E" w:rsidRDefault="00A2719E">
            <w:pPr>
              <w:rPr>
                <w:rFonts w:ascii="Arial" w:hAnsi="Arial" w:cs="Arial"/>
                <w:i/>
                <w:color w:val="000000"/>
              </w:rPr>
            </w:pPr>
          </w:p>
          <w:p w:rsidR="00A2719E" w:rsidRDefault="00A2719E">
            <w:pPr>
              <w:rPr>
                <w:rFonts w:ascii="Arial" w:hAnsi="Arial" w:cs="Arial"/>
                <w:i/>
                <w:color w:val="000000"/>
              </w:rPr>
            </w:pPr>
          </w:p>
          <w:p w:rsidR="00A2719E" w:rsidRDefault="00A2719E">
            <w:pPr>
              <w:rPr>
                <w:rFonts w:ascii="Arial" w:hAnsi="Arial" w:cs="Arial"/>
                <w:i/>
                <w:color w:val="000000"/>
                <w:sz w:val="22"/>
              </w:rPr>
            </w:pPr>
            <w:r>
              <w:rPr>
                <w:rFonts w:ascii="Arial" w:hAnsi="Arial" w:cs="Arial"/>
                <w:i/>
                <w:color w:val="000000"/>
                <w:sz w:val="22"/>
              </w:rPr>
              <w:t xml:space="preserve">Research </w:t>
            </w:r>
          </w:p>
          <w:p w:rsidR="00A2719E" w:rsidRDefault="00A2719E">
            <w:pPr>
              <w:rPr>
                <w:rFonts w:ascii="Arial" w:hAnsi="Arial" w:cs="Arial"/>
                <w:bCs/>
              </w:rPr>
            </w:pPr>
            <w:r>
              <w:rPr>
                <w:rFonts w:ascii="Arial" w:hAnsi="Arial" w:cs="Arial"/>
                <w:i/>
                <w:color w:val="000000"/>
                <w:sz w:val="22"/>
              </w:rPr>
              <w:t xml:space="preserve"> </w:t>
            </w:r>
          </w:p>
        </w:tc>
        <w:tc>
          <w:tcPr>
            <w:tcW w:w="7553" w:type="dxa"/>
            <w:tcBorders>
              <w:top w:val="single" w:sz="4" w:space="0" w:color="000000"/>
              <w:left w:val="single" w:sz="8" w:space="0" w:color="000000"/>
              <w:bottom w:val="single" w:sz="4" w:space="0" w:color="000000"/>
              <w:right w:val="single" w:sz="8" w:space="0" w:color="000000"/>
            </w:tcBorders>
            <w:shd w:val="clear" w:color="auto" w:fill="auto"/>
          </w:tcPr>
          <w:p w:rsidR="00A2719E" w:rsidRDefault="00A2719E">
            <w:pPr>
              <w:pStyle w:val="a8"/>
              <w:snapToGrid w:val="0"/>
              <w:ind w:right="942"/>
              <w:jc w:val="left"/>
              <w:rPr>
                <w:rFonts w:ascii="Arial" w:hAnsi="Arial" w:cs="Arial"/>
                <w:bCs/>
              </w:rPr>
            </w:pPr>
            <w:r>
              <w:rPr>
                <w:rFonts w:ascii="Arial" w:hAnsi="Arial" w:cs="Arial"/>
                <w:bCs/>
              </w:rPr>
              <w:t>Participation in Research Projects,</w:t>
            </w:r>
          </w:p>
          <w:p w:rsidR="00A2719E" w:rsidRDefault="00A2719E">
            <w:pPr>
              <w:pStyle w:val="a8"/>
              <w:snapToGrid w:val="0"/>
              <w:ind w:right="942"/>
              <w:jc w:val="left"/>
              <w:rPr>
                <w:rFonts w:ascii="Arial" w:hAnsi="Arial" w:cs="Arial"/>
                <w:bCs/>
              </w:rPr>
            </w:pPr>
            <w:r>
              <w:rPr>
                <w:rFonts w:ascii="Arial" w:hAnsi="Arial" w:cs="Arial"/>
                <w:bCs/>
              </w:rPr>
              <w:t>Supervisor in PhD and MSc dissertations</w:t>
            </w:r>
          </w:p>
          <w:p w:rsidR="00A2719E" w:rsidRDefault="00A2719E">
            <w:pPr>
              <w:pStyle w:val="a8"/>
              <w:snapToGrid w:val="0"/>
              <w:ind w:right="942"/>
              <w:jc w:val="left"/>
              <w:rPr>
                <w:rFonts w:ascii="Arial" w:hAnsi="Arial" w:cs="Arial"/>
                <w:bCs/>
              </w:rPr>
            </w:pPr>
            <w:r>
              <w:rPr>
                <w:rFonts w:ascii="Arial" w:hAnsi="Arial" w:cs="Arial"/>
                <w:bCs/>
              </w:rPr>
              <w:t xml:space="preserve">Participation in Conference Organizing and Scientific Committees </w:t>
            </w:r>
          </w:p>
          <w:p w:rsidR="00A2719E" w:rsidRDefault="00A2719E">
            <w:pPr>
              <w:pStyle w:val="a8"/>
              <w:snapToGrid w:val="0"/>
              <w:ind w:right="942"/>
              <w:jc w:val="left"/>
              <w:rPr>
                <w:rFonts w:ascii="Arial" w:hAnsi="Arial" w:cs="Arial"/>
                <w:bCs/>
              </w:rPr>
            </w:pPr>
            <w:r>
              <w:rPr>
                <w:rFonts w:ascii="Arial" w:hAnsi="Arial" w:cs="Arial"/>
                <w:bCs/>
              </w:rPr>
              <w:t xml:space="preserve">Reviewer of articles for publication </w:t>
            </w:r>
          </w:p>
          <w:p w:rsidR="00A2719E" w:rsidRDefault="00A2719E">
            <w:pPr>
              <w:pStyle w:val="a8"/>
              <w:snapToGrid w:val="0"/>
              <w:ind w:right="942"/>
              <w:jc w:val="left"/>
              <w:rPr>
                <w:rFonts w:ascii="Arial" w:hAnsi="Arial" w:cs="Arial"/>
                <w:bCs/>
              </w:rPr>
            </w:pPr>
            <w:r>
              <w:rPr>
                <w:rFonts w:ascii="Arial" w:hAnsi="Arial" w:cs="Arial"/>
                <w:bCs/>
              </w:rPr>
              <w:t>Work Recognition-Discriminations</w:t>
            </w:r>
          </w:p>
          <w:p w:rsidR="00A2719E" w:rsidRDefault="00A2719E">
            <w:pPr>
              <w:pStyle w:val="a8"/>
              <w:snapToGrid w:val="0"/>
              <w:ind w:right="942"/>
              <w:jc w:val="left"/>
              <w:rPr>
                <w:rFonts w:ascii="Arial" w:hAnsi="Arial" w:cs="Arial"/>
                <w:bCs/>
              </w:rPr>
            </w:pPr>
            <w:r>
              <w:rPr>
                <w:rFonts w:ascii="Arial" w:hAnsi="Arial" w:cs="Arial"/>
                <w:bCs/>
              </w:rPr>
              <w:t>References in Scientific work</w:t>
            </w:r>
          </w:p>
          <w:p w:rsidR="00A2719E" w:rsidRDefault="00A2719E">
            <w:pPr>
              <w:pStyle w:val="a8"/>
              <w:snapToGrid w:val="0"/>
              <w:ind w:right="942"/>
              <w:jc w:val="left"/>
              <w:rPr>
                <w:rFonts w:ascii="Arial" w:hAnsi="Arial" w:cs="Arial"/>
                <w:bCs/>
                <w:lang w:val="el-GR"/>
              </w:rPr>
            </w:pPr>
            <w:r>
              <w:rPr>
                <w:rFonts w:ascii="Arial" w:hAnsi="Arial" w:cs="Arial"/>
                <w:bCs/>
              </w:rPr>
              <w:t>Member of the Editorial Board of Scientific Journals</w:t>
            </w:r>
          </w:p>
          <w:p w:rsidR="00A2719E" w:rsidRDefault="00A2719E">
            <w:pPr>
              <w:pStyle w:val="a8"/>
              <w:snapToGrid w:val="0"/>
              <w:ind w:right="942"/>
              <w:jc w:val="left"/>
            </w:pPr>
            <w:r>
              <w:rPr>
                <w:rFonts w:ascii="Arial" w:hAnsi="Arial" w:cs="Arial"/>
                <w:bCs/>
                <w:lang w:val="el-GR"/>
              </w:rPr>
              <w:t>Member of Scientific Societies</w:t>
            </w:r>
          </w:p>
        </w:tc>
      </w:tr>
      <w:tr w:rsidR="00A2719E">
        <w:trPr>
          <w:trHeight w:val="1245"/>
        </w:trPr>
        <w:tc>
          <w:tcPr>
            <w:tcW w:w="1776" w:type="dxa"/>
            <w:tcBorders>
              <w:top w:val="single" w:sz="4" w:space="0" w:color="000000"/>
              <w:left w:val="single" w:sz="8" w:space="0" w:color="000000"/>
              <w:bottom w:val="single" w:sz="4" w:space="0" w:color="000000"/>
            </w:tcBorders>
            <w:shd w:val="clear" w:color="auto" w:fill="auto"/>
          </w:tcPr>
          <w:p w:rsidR="00A2719E" w:rsidRDefault="00A2719E">
            <w:pPr>
              <w:snapToGrid w:val="0"/>
              <w:rPr>
                <w:rFonts w:ascii="Arial" w:hAnsi="Arial" w:cs="Arial"/>
                <w:i/>
                <w:color w:val="000000"/>
                <w:lang w:val="en-GB"/>
              </w:rPr>
            </w:pPr>
          </w:p>
          <w:p w:rsidR="00A2719E" w:rsidRDefault="00A2719E">
            <w:pPr>
              <w:rPr>
                <w:rFonts w:ascii="Arial" w:hAnsi="Arial" w:cs="Arial"/>
                <w:i/>
                <w:color w:val="000000"/>
                <w:lang w:val="en-GB"/>
              </w:rPr>
            </w:pPr>
            <w:r>
              <w:rPr>
                <w:rFonts w:ascii="Arial" w:hAnsi="Arial" w:cs="Arial"/>
                <w:i/>
                <w:color w:val="000000"/>
                <w:sz w:val="22"/>
              </w:rPr>
              <w:t>Publications</w:t>
            </w:r>
          </w:p>
          <w:p w:rsidR="00A2719E" w:rsidRDefault="00A2719E">
            <w:pPr>
              <w:rPr>
                <w:rFonts w:ascii="Arial" w:hAnsi="Arial" w:cs="Arial"/>
                <w:i/>
                <w:color w:val="000000"/>
                <w:lang w:val="en-GB"/>
              </w:rPr>
            </w:pPr>
          </w:p>
          <w:p w:rsidR="00A2719E" w:rsidRDefault="00A2719E">
            <w:pPr>
              <w:rPr>
                <w:rFonts w:ascii="Arial" w:hAnsi="Arial" w:cs="Arial"/>
                <w:i/>
                <w:color w:val="000000"/>
                <w:lang w:val="en-GB"/>
              </w:rPr>
            </w:pPr>
          </w:p>
        </w:tc>
        <w:tc>
          <w:tcPr>
            <w:tcW w:w="7553" w:type="dxa"/>
            <w:tcBorders>
              <w:top w:val="single" w:sz="4" w:space="0" w:color="000000"/>
              <w:left w:val="single" w:sz="8" w:space="0" w:color="000000"/>
              <w:bottom w:val="single" w:sz="4" w:space="0" w:color="000000"/>
              <w:right w:val="single" w:sz="8" w:space="0" w:color="000000"/>
            </w:tcBorders>
            <w:shd w:val="clear" w:color="auto" w:fill="auto"/>
          </w:tcPr>
          <w:p w:rsidR="00A2719E" w:rsidRDefault="00A2719E">
            <w:pPr>
              <w:pStyle w:val="a8"/>
              <w:snapToGrid w:val="0"/>
              <w:ind w:right="942"/>
              <w:rPr>
                <w:rFonts w:ascii="Arial" w:hAnsi="Arial" w:cs="Arial"/>
                <w:bCs/>
              </w:rPr>
            </w:pPr>
            <w:r>
              <w:rPr>
                <w:rFonts w:ascii="Arial" w:hAnsi="Arial" w:cs="Arial"/>
                <w:bCs/>
              </w:rPr>
              <w:t xml:space="preserve">Books, </w:t>
            </w:r>
          </w:p>
          <w:p w:rsidR="00A2719E" w:rsidRDefault="00A2719E">
            <w:pPr>
              <w:pStyle w:val="a8"/>
              <w:snapToGrid w:val="0"/>
              <w:ind w:right="942"/>
              <w:rPr>
                <w:rFonts w:ascii="Arial" w:hAnsi="Arial" w:cs="Arial"/>
                <w:bCs/>
              </w:rPr>
            </w:pPr>
            <w:r>
              <w:rPr>
                <w:rFonts w:ascii="Arial" w:hAnsi="Arial" w:cs="Arial"/>
                <w:bCs/>
              </w:rPr>
              <w:t>Teaching Notes,</w:t>
            </w:r>
          </w:p>
          <w:p w:rsidR="00A2719E" w:rsidRDefault="00A2719E">
            <w:pPr>
              <w:pStyle w:val="a8"/>
              <w:snapToGrid w:val="0"/>
              <w:ind w:right="942"/>
              <w:rPr>
                <w:rFonts w:ascii="Arial" w:hAnsi="Arial" w:cs="Arial"/>
                <w:bCs/>
              </w:rPr>
            </w:pPr>
            <w:r>
              <w:rPr>
                <w:rFonts w:ascii="Arial" w:hAnsi="Arial" w:cs="Arial"/>
                <w:bCs/>
              </w:rPr>
              <w:t>Chapters in Books</w:t>
            </w:r>
          </w:p>
          <w:p w:rsidR="00A2719E" w:rsidRDefault="00A2719E">
            <w:pPr>
              <w:pStyle w:val="a8"/>
              <w:snapToGrid w:val="0"/>
              <w:ind w:right="942"/>
              <w:rPr>
                <w:rFonts w:ascii="Arial" w:hAnsi="Arial" w:cs="Arial"/>
                <w:bCs/>
              </w:rPr>
            </w:pPr>
            <w:r>
              <w:rPr>
                <w:rFonts w:ascii="Arial" w:hAnsi="Arial" w:cs="Arial"/>
                <w:bCs/>
              </w:rPr>
              <w:t xml:space="preserve">Editor in Conference Proceedings, </w:t>
            </w:r>
          </w:p>
          <w:p w:rsidR="00A2719E" w:rsidRDefault="00A2719E">
            <w:pPr>
              <w:pStyle w:val="a8"/>
              <w:snapToGrid w:val="0"/>
              <w:ind w:right="942"/>
              <w:rPr>
                <w:rFonts w:ascii="Arial" w:hAnsi="Arial" w:cs="Arial"/>
                <w:bCs/>
                <w:lang w:val="el-GR"/>
              </w:rPr>
            </w:pPr>
            <w:r>
              <w:rPr>
                <w:rFonts w:ascii="Arial" w:hAnsi="Arial" w:cs="Arial"/>
                <w:bCs/>
              </w:rPr>
              <w:t xml:space="preserve">Research Papers in International journals </w:t>
            </w:r>
          </w:p>
          <w:p w:rsidR="00A2719E" w:rsidRDefault="00A2719E">
            <w:pPr>
              <w:pStyle w:val="a8"/>
              <w:snapToGrid w:val="0"/>
              <w:ind w:right="942"/>
            </w:pPr>
            <w:r>
              <w:rPr>
                <w:rFonts w:ascii="Arial" w:hAnsi="Arial" w:cs="Arial"/>
                <w:bCs/>
                <w:lang w:val="el-GR"/>
              </w:rPr>
              <w:t>Ο</w:t>
            </w:r>
            <w:r>
              <w:rPr>
                <w:rFonts w:ascii="Arial" w:hAnsi="Arial" w:cs="Arial"/>
                <w:bCs/>
              </w:rPr>
              <w:t>ther</w:t>
            </w:r>
            <w:r>
              <w:rPr>
                <w:rFonts w:ascii="Arial" w:hAnsi="Arial" w:cs="Arial"/>
                <w:bCs/>
                <w:lang w:val="en-GB"/>
              </w:rPr>
              <w:t xml:space="preserve"> publications </w:t>
            </w:r>
            <w:r>
              <w:rPr>
                <w:rFonts w:ascii="Arial" w:hAnsi="Arial" w:cs="Arial"/>
                <w:bCs/>
              </w:rPr>
              <w:t>in International Conferences Proceedings</w:t>
            </w:r>
          </w:p>
        </w:tc>
      </w:tr>
      <w:tr w:rsidR="00A2719E">
        <w:trPr>
          <w:trHeight w:val="1245"/>
        </w:trPr>
        <w:tc>
          <w:tcPr>
            <w:tcW w:w="1776" w:type="dxa"/>
            <w:tcBorders>
              <w:top w:val="single" w:sz="4" w:space="0" w:color="000000"/>
              <w:left w:val="single" w:sz="8" w:space="0" w:color="000000"/>
              <w:bottom w:val="single" w:sz="4" w:space="0" w:color="000000"/>
            </w:tcBorders>
            <w:shd w:val="clear" w:color="auto" w:fill="auto"/>
          </w:tcPr>
          <w:p w:rsidR="00A2719E" w:rsidRDefault="00A2719E">
            <w:pPr>
              <w:rPr>
                <w:rFonts w:ascii="Arial" w:hAnsi="Arial" w:cs="Arial"/>
                <w:b/>
                <w:bCs/>
              </w:rPr>
            </w:pPr>
            <w:r>
              <w:rPr>
                <w:rFonts w:ascii="Arial" w:hAnsi="Arial" w:cs="Arial"/>
                <w:b/>
                <w:bCs/>
              </w:rPr>
              <w:t>ANNEX</w:t>
            </w:r>
          </w:p>
          <w:p w:rsidR="00A2719E" w:rsidRDefault="00A2719E">
            <w:pPr>
              <w:rPr>
                <w:rFonts w:ascii="Arial" w:hAnsi="Arial" w:cs="Arial"/>
                <w:b/>
                <w:bCs/>
              </w:rPr>
            </w:pPr>
            <w:r>
              <w:rPr>
                <w:rFonts w:ascii="Arial" w:hAnsi="Arial" w:cs="Arial"/>
                <w:b/>
                <w:bCs/>
              </w:rPr>
              <w:t xml:space="preserve">    </w:t>
            </w:r>
          </w:p>
          <w:p w:rsidR="00A2719E" w:rsidRDefault="00A2719E">
            <w:pPr>
              <w:rPr>
                <w:rFonts w:ascii="Arial" w:hAnsi="Arial" w:cs="Arial"/>
                <w:b/>
                <w:bCs/>
              </w:rPr>
            </w:pPr>
            <w:r>
              <w:rPr>
                <w:rFonts w:ascii="Arial" w:hAnsi="Arial" w:cs="Arial"/>
                <w:b/>
                <w:bCs/>
              </w:rPr>
              <w:t xml:space="preserve">          Ι</w:t>
            </w:r>
          </w:p>
          <w:p w:rsidR="00A2719E" w:rsidRDefault="00A2719E">
            <w:pPr>
              <w:rPr>
                <w:rFonts w:ascii="Arial" w:hAnsi="Arial" w:cs="Arial"/>
                <w:b/>
                <w:bCs/>
              </w:rPr>
            </w:pPr>
          </w:p>
          <w:p w:rsidR="00A2719E" w:rsidRDefault="00A2719E">
            <w:pPr>
              <w:rPr>
                <w:rFonts w:ascii="Arial" w:hAnsi="Arial" w:cs="Arial"/>
                <w:b/>
                <w:bCs/>
              </w:rPr>
            </w:pPr>
          </w:p>
          <w:p w:rsidR="00A2719E" w:rsidRDefault="00A2719E">
            <w:pPr>
              <w:rPr>
                <w:rFonts w:ascii="Arial" w:hAnsi="Arial" w:cs="Arial"/>
                <w:b/>
                <w:bCs/>
              </w:rPr>
            </w:pPr>
          </w:p>
          <w:p w:rsidR="00A2719E" w:rsidRDefault="00A2719E">
            <w:pPr>
              <w:rPr>
                <w:rFonts w:ascii="Arial" w:hAnsi="Arial" w:cs="Arial"/>
                <w:bCs/>
              </w:rPr>
            </w:pPr>
            <w:r>
              <w:rPr>
                <w:rFonts w:ascii="Arial" w:hAnsi="Arial" w:cs="Arial"/>
                <w:b/>
                <w:bCs/>
              </w:rPr>
              <w:t xml:space="preserve">          ΙΙ</w:t>
            </w:r>
          </w:p>
        </w:tc>
        <w:tc>
          <w:tcPr>
            <w:tcW w:w="7553" w:type="dxa"/>
            <w:tcBorders>
              <w:top w:val="single" w:sz="4" w:space="0" w:color="000000"/>
              <w:left w:val="single" w:sz="8" w:space="0" w:color="000000"/>
              <w:bottom w:val="single" w:sz="4" w:space="0" w:color="000000"/>
              <w:right w:val="single" w:sz="8" w:space="0" w:color="000000"/>
            </w:tcBorders>
            <w:shd w:val="clear" w:color="auto" w:fill="auto"/>
          </w:tcPr>
          <w:p w:rsidR="00A2719E" w:rsidRDefault="00A2719E">
            <w:pPr>
              <w:pStyle w:val="a8"/>
              <w:snapToGrid w:val="0"/>
              <w:ind w:right="942"/>
              <w:rPr>
                <w:rFonts w:ascii="Arial" w:hAnsi="Arial" w:cs="Arial"/>
                <w:bCs/>
              </w:rPr>
            </w:pPr>
            <w:r>
              <w:rPr>
                <w:rFonts w:ascii="Arial" w:hAnsi="Arial" w:cs="Arial"/>
                <w:bCs/>
              </w:rPr>
              <w:t>Laboratory of New Technologies and Distance Learning, Director</w:t>
            </w:r>
          </w:p>
          <w:p w:rsidR="00A2719E" w:rsidRDefault="00A2719E">
            <w:pPr>
              <w:pStyle w:val="a8"/>
              <w:snapToGrid w:val="0"/>
              <w:ind w:right="942"/>
              <w:rPr>
                <w:rFonts w:ascii="Arial" w:hAnsi="Arial" w:cs="Arial"/>
                <w:bCs/>
              </w:rPr>
            </w:pPr>
            <w:r>
              <w:rPr>
                <w:rFonts w:ascii="Arial" w:hAnsi="Arial" w:cs="Arial"/>
                <w:bCs/>
              </w:rPr>
              <w:t>School of Education, University of Ioannina (former Dean).</w:t>
            </w:r>
          </w:p>
          <w:p w:rsidR="00A2719E" w:rsidRDefault="00A2719E">
            <w:pPr>
              <w:pStyle w:val="a8"/>
              <w:snapToGrid w:val="0"/>
              <w:ind w:right="942"/>
              <w:rPr>
                <w:rFonts w:ascii="Arial" w:hAnsi="Arial" w:cs="Arial"/>
                <w:bCs/>
              </w:rPr>
            </w:pPr>
          </w:p>
          <w:p w:rsidR="00A2719E" w:rsidRDefault="00A2719E">
            <w:pPr>
              <w:pStyle w:val="a8"/>
              <w:snapToGrid w:val="0"/>
              <w:ind w:right="942"/>
            </w:pPr>
            <w:r>
              <w:rPr>
                <w:rFonts w:ascii="Arial" w:hAnsi="Arial" w:cs="Arial"/>
                <w:bCs/>
              </w:rPr>
              <w:t>Letters of support at international level.</w:t>
            </w:r>
          </w:p>
        </w:tc>
      </w:tr>
    </w:tbl>
    <w:p w:rsidR="00A2719E" w:rsidRDefault="00A2719E">
      <w:pPr>
        <w:rPr>
          <w:rFonts w:ascii="Arial" w:hAnsi="Arial" w:cs="Arial"/>
        </w:rPr>
      </w:pPr>
    </w:p>
    <w:p w:rsidR="00A2719E" w:rsidRDefault="00A2719E">
      <w:pPr>
        <w:pageBreakBefore/>
        <w:tabs>
          <w:tab w:val="left" w:pos="3402"/>
        </w:tabs>
        <w:spacing w:line="360" w:lineRule="auto"/>
        <w:ind w:left="1134" w:hanging="283"/>
        <w:rPr>
          <w:rFonts w:ascii="Arial" w:hAnsi="Arial" w:cs="Arial"/>
        </w:rPr>
      </w:pPr>
      <w:r>
        <w:rPr>
          <w:rFonts w:ascii="Arial" w:hAnsi="Arial" w:cs="Arial"/>
          <w:b/>
          <w:sz w:val="28"/>
          <w:szCs w:val="28"/>
          <w:u w:val="single"/>
          <w:lang w:val="en-GB"/>
        </w:rPr>
        <w:lastRenderedPageBreak/>
        <w:t xml:space="preserve">2. </w:t>
      </w:r>
      <w:r>
        <w:rPr>
          <w:rFonts w:ascii="Arial" w:hAnsi="Arial" w:cs="Arial"/>
          <w:b/>
          <w:sz w:val="28"/>
          <w:szCs w:val="28"/>
          <w:u w:val="single"/>
        </w:rPr>
        <w:t>DETAILED</w:t>
      </w:r>
      <w:r>
        <w:rPr>
          <w:rFonts w:ascii="Arial" w:hAnsi="Arial" w:cs="Arial"/>
          <w:b/>
          <w:sz w:val="28"/>
          <w:szCs w:val="28"/>
          <w:u w:val="single"/>
          <w:lang w:val="en-GB"/>
        </w:rPr>
        <w:t xml:space="preserve"> </w:t>
      </w:r>
      <w:r>
        <w:rPr>
          <w:rFonts w:ascii="Arial" w:hAnsi="Arial" w:cs="Arial"/>
          <w:b/>
          <w:sz w:val="28"/>
          <w:szCs w:val="28"/>
          <w:u w:val="single"/>
        </w:rPr>
        <w:t>CURICCULUM</w:t>
      </w:r>
      <w:r>
        <w:rPr>
          <w:rFonts w:ascii="Arial" w:hAnsi="Arial" w:cs="Arial"/>
          <w:b/>
          <w:sz w:val="28"/>
          <w:szCs w:val="28"/>
          <w:u w:val="single"/>
          <w:lang w:val="en-GB"/>
        </w:rPr>
        <w:t xml:space="preserve"> </w:t>
      </w:r>
      <w:r>
        <w:rPr>
          <w:rFonts w:ascii="Arial" w:hAnsi="Arial" w:cs="Arial"/>
          <w:b/>
          <w:sz w:val="28"/>
          <w:szCs w:val="28"/>
          <w:u w:val="single"/>
        </w:rPr>
        <w:t>VITAE</w:t>
      </w:r>
    </w:p>
    <w:p w:rsidR="00A2719E" w:rsidRDefault="00A2719E">
      <w:pPr>
        <w:spacing w:line="360" w:lineRule="auto"/>
        <w:ind w:firstLine="720"/>
        <w:jc w:val="both"/>
        <w:rPr>
          <w:rFonts w:ascii="Arial" w:hAnsi="Arial" w:cs="Arial"/>
        </w:rPr>
      </w:pPr>
      <w:r>
        <w:rPr>
          <w:rFonts w:ascii="Arial" w:hAnsi="Arial" w:cs="Arial"/>
        </w:rPr>
        <w:t xml:space="preserve">Since </w:t>
      </w:r>
      <w:r>
        <w:rPr>
          <w:rFonts w:ascii="Arial" w:hAnsi="Arial" w:cs="Arial"/>
          <w:b/>
        </w:rPr>
        <w:t xml:space="preserve">2008 </w:t>
      </w:r>
      <w:r>
        <w:rPr>
          <w:rFonts w:ascii="Arial" w:hAnsi="Arial" w:cs="Arial"/>
        </w:rPr>
        <w:t xml:space="preserve">Polyxeni Pange is Professor at the Department of Pre-school Education, School of Education of the University of Ioannina. </w:t>
      </w:r>
    </w:p>
    <w:p w:rsidR="00A2719E" w:rsidRDefault="00A2719E">
      <w:pPr>
        <w:spacing w:line="360" w:lineRule="auto"/>
        <w:ind w:firstLine="720"/>
        <w:jc w:val="both"/>
        <w:rPr>
          <w:rFonts w:ascii="Arial" w:hAnsi="Arial" w:cs="Arial"/>
        </w:rPr>
      </w:pPr>
      <w:r>
        <w:rPr>
          <w:rFonts w:ascii="Arial" w:hAnsi="Arial" w:cs="Arial"/>
        </w:rPr>
        <w:t xml:space="preserve">During the period 2003 – 2008, she worked as Associate Professor at the Department of Early Childhood Education, School of Education of the University of Ioannina. </w:t>
      </w:r>
    </w:p>
    <w:p w:rsidR="00A2719E" w:rsidRDefault="00A2719E">
      <w:pPr>
        <w:spacing w:line="360" w:lineRule="auto"/>
        <w:ind w:firstLine="720"/>
        <w:jc w:val="both"/>
        <w:rPr>
          <w:rFonts w:ascii="Arial" w:hAnsi="Arial" w:cs="Arial"/>
        </w:rPr>
      </w:pPr>
      <w:r>
        <w:rPr>
          <w:rFonts w:ascii="Arial" w:hAnsi="Arial" w:cs="Arial"/>
        </w:rPr>
        <w:t>During the period 1998 - 2002 she worked as Assistant Professor at the Department of Pre-school Education, School of Education of the University of Ioannina.</w:t>
      </w:r>
    </w:p>
    <w:p w:rsidR="00A2719E" w:rsidRDefault="00A2719E">
      <w:pPr>
        <w:spacing w:line="360" w:lineRule="auto"/>
        <w:ind w:firstLine="720"/>
        <w:jc w:val="both"/>
        <w:rPr>
          <w:rFonts w:ascii="Arial" w:hAnsi="Arial" w:cs="Arial"/>
        </w:rPr>
      </w:pPr>
      <w:r>
        <w:rPr>
          <w:rFonts w:ascii="Arial" w:hAnsi="Arial" w:cs="Arial"/>
        </w:rPr>
        <w:t xml:space="preserve">Since 2002, according to the rector act no. 7563 (FEK 29/7-2-2002) she was elected at the rank of Assistant Professor at the Department of Pre-school Education, School of Education of the University of Ioannina. </w:t>
      </w:r>
    </w:p>
    <w:p w:rsidR="00A2719E" w:rsidRDefault="00A2719E">
      <w:pPr>
        <w:spacing w:line="360" w:lineRule="auto"/>
        <w:ind w:firstLine="720"/>
        <w:jc w:val="both"/>
        <w:rPr>
          <w:rFonts w:ascii="Arial" w:hAnsi="Arial" w:cs="Arial"/>
        </w:rPr>
      </w:pPr>
      <w:r>
        <w:rPr>
          <w:rFonts w:ascii="Arial" w:hAnsi="Arial" w:cs="Arial"/>
        </w:rPr>
        <w:t>During the period from April 1994 – 1998, she worked as Lecturer at the Department of Pre-school Education, School of Education of the University of Ioannina in the field of "Information Technology and Applied Mathematics with emphasis on educational programs."</w:t>
      </w:r>
    </w:p>
    <w:p w:rsidR="00A2719E" w:rsidRDefault="00A2719E">
      <w:pPr>
        <w:spacing w:line="360" w:lineRule="auto"/>
        <w:ind w:firstLine="720"/>
        <w:jc w:val="both"/>
        <w:rPr>
          <w:rFonts w:ascii="Arial" w:hAnsi="Arial" w:cs="Arial"/>
        </w:rPr>
      </w:pPr>
      <w:r>
        <w:rPr>
          <w:rFonts w:ascii="Arial" w:hAnsi="Arial" w:cs="Arial"/>
        </w:rPr>
        <w:t xml:space="preserve">Since July 1988, she worked in the Ministry of National Economy, by a work contract of indefinite duration to support the work of the Prefecture of Ioannina (consultant) to 1994, (when she was appointed Lecturer at the Department of Early Childhood Education, School of Education of the University of Ioannina). </w:t>
      </w:r>
    </w:p>
    <w:p w:rsidR="00A2719E" w:rsidRDefault="00A2719E">
      <w:pPr>
        <w:spacing w:line="360" w:lineRule="auto"/>
        <w:ind w:firstLine="720"/>
        <w:jc w:val="both"/>
        <w:rPr>
          <w:rFonts w:ascii="Arial" w:hAnsi="Arial" w:cs="Arial"/>
        </w:rPr>
      </w:pPr>
      <w:r>
        <w:rPr>
          <w:rFonts w:ascii="Arial" w:hAnsi="Arial" w:cs="Arial"/>
        </w:rPr>
        <w:t>In June 1990 she earned a PhD from the Medical School of the University of Ioannina, with grade "Excellent" and Doctorate Thesis Theme "Biometric Investigation of traffic accidents and their impact on the life expectancy of the Greek population."</w:t>
      </w:r>
    </w:p>
    <w:p w:rsidR="00A2719E" w:rsidRDefault="00A2719E">
      <w:pPr>
        <w:spacing w:line="360" w:lineRule="auto"/>
        <w:ind w:firstLine="720"/>
        <w:jc w:val="both"/>
        <w:rPr>
          <w:rFonts w:ascii="Arial" w:hAnsi="Arial" w:cs="Arial"/>
        </w:rPr>
      </w:pPr>
      <w:r>
        <w:rPr>
          <w:rFonts w:ascii="Arial" w:hAnsi="Arial" w:cs="Arial"/>
        </w:rPr>
        <w:t>From September 1985 to 1990 she collaborated with the Laboratory of Hygiene, Medical School, University of Ioannina, as an unpaid research associate on her subject (Computational Statistics, Statistics, Biometry, Demography).</w:t>
      </w:r>
    </w:p>
    <w:p w:rsidR="00A2719E" w:rsidRDefault="00A2719E">
      <w:pPr>
        <w:spacing w:line="360" w:lineRule="auto"/>
        <w:ind w:firstLine="720"/>
        <w:jc w:val="both"/>
        <w:rPr>
          <w:rFonts w:ascii="Arial" w:hAnsi="Arial" w:cs="Arial"/>
        </w:rPr>
      </w:pPr>
      <w:r>
        <w:rPr>
          <w:rFonts w:ascii="Arial" w:hAnsi="Arial" w:cs="Arial"/>
        </w:rPr>
        <w:t>In February 1986, she worked in KEPE (Centre of Planning and Economic Research) in Athens as a researcher.</w:t>
      </w:r>
    </w:p>
    <w:p w:rsidR="00A2719E" w:rsidRDefault="00A2719E">
      <w:pPr>
        <w:spacing w:line="360" w:lineRule="auto"/>
        <w:jc w:val="both"/>
        <w:rPr>
          <w:rFonts w:ascii="Arial" w:hAnsi="Arial" w:cs="Arial"/>
        </w:rPr>
      </w:pPr>
      <w:r>
        <w:rPr>
          <w:rFonts w:ascii="Arial" w:hAnsi="Arial" w:cs="Arial"/>
        </w:rPr>
        <w:t xml:space="preserve"> </w:t>
      </w:r>
      <w:r>
        <w:rPr>
          <w:rFonts w:ascii="Arial" w:hAnsi="Arial" w:cs="Arial"/>
        </w:rPr>
        <w:tab/>
        <w:t xml:space="preserve"> </w:t>
      </w:r>
    </w:p>
    <w:p w:rsidR="00A2719E" w:rsidRDefault="00A2719E">
      <w:pPr>
        <w:spacing w:line="360" w:lineRule="auto"/>
        <w:ind w:firstLine="720"/>
        <w:jc w:val="both"/>
        <w:rPr>
          <w:rFonts w:ascii="Arial" w:hAnsi="Arial" w:cs="Arial"/>
        </w:rPr>
      </w:pPr>
      <w:r>
        <w:rPr>
          <w:rFonts w:ascii="Arial" w:hAnsi="Arial" w:cs="Arial"/>
        </w:rPr>
        <w:t>In June 1985, she was awarded MSc in Statistics from LONDON SCHOOL OF ECONOMICS - University of London (England), Statistics Department.</w:t>
      </w:r>
    </w:p>
    <w:p w:rsidR="00A2719E" w:rsidRDefault="00A2719E">
      <w:pPr>
        <w:spacing w:line="360" w:lineRule="auto"/>
        <w:ind w:firstLine="720"/>
        <w:jc w:val="both"/>
        <w:rPr>
          <w:rFonts w:ascii="Arial" w:hAnsi="Arial" w:cs="Arial"/>
        </w:rPr>
      </w:pPr>
      <w:r>
        <w:rPr>
          <w:rFonts w:ascii="Arial" w:hAnsi="Arial" w:cs="Arial"/>
        </w:rPr>
        <w:t>From September 1982 to May 1983 she worked as an unpaid assistant in the Department of Physics, LAboratory of Astronomy under the supervision of Associate Professor Mr. Vas. Tsikoudi.</w:t>
      </w:r>
    </w:p>
    <w:p w:rsidR="00A2719E" w:rsidRDefault="00A2719E">
      <w:pPr>
        <w:spacing w:line="360" w:lineRule="auto"/>
        <w:ind w:firstLine="720"/>
        <w:jc w:val="both"/>
        <w:rPr>
          <w:rFonts w:ascii="Arial" w:hAnsi="Arial" w:cs="Arial"/>
        </w:rPr>
      </w:pPr>
      <w:r>
        <w:rPr>
          <w:rFonts w:ascii="Arial" w:hAnsi="Arial" w:cs="Arial"/>
        </w:rPr>
        <w:t>In June 1982, after just four teaching years, she earned a Diploma in Mathematics from the University of Ioannina, with grade "Very Good".</w:t>
      </w:r>
    </w:p>
    <w:p w:rsidR="00A2719E" w:rsidRDefault="00A2719E">
      <w:pPr>
        <w:pageBreakBefore/>
        <w:spacing w:line="360" w:lineRule="auto"/>
        <w:jc w:val="both"/>
        <w:rPr>
          <w:rFonts w:ascii="Arial" w:hAnsi="Arial" w:cs="Arial"/>
        </w:rPr>
      </w:pPr>
    </w:p>
    <w:p w:rsidR="00A2719E" w:rsidRDefault="00A2719E">
      <w:pPr>
        <w:numPr>
          <w:ilvl w:val="0"/>
          <w:numId w:val="42"/>
        </w:numPr>
        <w:spacing w:line="360" w:lineRule="auto"/>
        <w:jc w:val="both"/>
        <w:rPr>
          <w:rFonts w:ascii="Arial" w:hAnsi="Arial" w:cs="Arial"/>
        </w:rPr>
      </w:pPr>
      <w:r>
        <w:rPr>
          <w:rFonts w:ascii="Arial" w:hAnsi="Arial" w:cs="Arial"/>
          <w:b/>
          <w:color w:val="000000"/>
          <w:sz w:val="28"/>
          <w:u w:val="single"/>
        </w:rPr>
        <w:t>STUDIES</w:t>
      </w:r>
    </w:p>
    <w:p w:rsidR="00A2719E" w:rsidRDefault="00A2719E">
      <w:pPr>
        <w:numPr>
          <w:ilvl w:val="0"/>
          <w:numId w:val="38"/>
        </w:numPr>
        <w:spacing w:line="360" w:lineRule="auto"/>
        <w:jc w:val="both"/>
        <w:rPr>
          <w:rFonts w:ascii="Arial" w:hAnsi="Arial" w:cs="Arial"/>
        </w:rPr>
      </w:pPr>
      <w:r>
        <w:rPr>
          <w:rFonts w:ascii="Arial" w:hAnsi="Arial" w:cs="Arial"/>
        </w:rPr>
        <w:t>Diploma, Mathematics Department, University of Ioannina, 1982.</w:t>
      </w:r>
    </w:p>
    <w:p w:rsidR="00A2719E" w:rsidRDefault="00A2719E">
      <w:pPr>
        <w:numPr>
          <w:ilvl w:val="0"/>
          <w:numId w:val="38"/>
        </w:numPr>
        <w:spacing w:line="360" w:lineRule="auto"/>
        <w:jc w:val="both"/>
        <w:rPr>
          <w:rFonts w:ascii="Arial" w:hAnsi="Arial" w:cs="Arial"/>
        </w:rPr>
      </w:pPr>
      <w:r>
        <w:rPr>
          <w:rFonts w:ascii="Arial" w:hAnsi="Arial" w:cs="Arial"/>
        </w:rPr>
        <w:t>MSc in Statistics, LSE University, England, 1985.</w:t>
      </w:r>
    </w:p>
    <w:p w:rsidR="00A2719E" w:rsidRDefault="00A2719E">
      <w:pPr>
        <w:numPr>
          <w:ilvl w:val="0"/>
          <w:numId w:val="38"/>
        </w:numPr>
        <w:spacing w:line="360" w:lineRule="auto"/>
        <w:jc w:val="both"/>
        <w:rPr>
          <w:rFonts w:ascii="Arial" w:hAnsi="Arial" w:cs="Arial"/>
        </w:rPr>
      </w:pPr>
      <w:r>
        <w:rPr>
          <w:rFonts w:ascii="Arial" w:hAnsi="Arial" w:cs="Arial"/>
        </w:rPr>
        <w:t>Ph.D., Medical School, University of Ioannina, 1990.</w:t>
      </w:r>
    </w:p>
    <w:p w:rsidR="00A2719E" w:rsidRDefault="00A2719E">
      <w:pPr>
        <w:spacing w:line="360" w:lineRule="auto"/>
        <w:jc w:val="both"/>
        <w:rPr>
          <w:rFonts w:ascii="Arial" w:hAnsi="Arial" w:cs="Arial"/>
        </w:rPr>
      </w:pPr>
    </w:p>
    <w:p w:rsidR="00A2719E" w:rsidRDefault="00A2719E">
      <w:pPr>
        <w:spacing w:line="360" w:lineRule="auto"/>
        <w:rPr>
          <w:rFonts w:ascii="Arial" w:hAnsi="Arial" w:cs="Arial"/>
        </w:rPr>
      </w:pPr>
      <w:r>
        <w:rPr>
          <w:rFonts w:ascii="Arial" w:hAnsi="Arial" w:cs="Arial"/>
          <w:b/>
          <w:sz w:val="28"/>
          <w:szCs w:val="28"/>
          <w:u w:val="single"/>
        </w:rPr>
        <w:t xml:space="preserve">POSTDOCTORAL STUDIES, TRAININGS, EDUCATIONS  </w:t>
      </w:r>
    </w:p>
    <w:p w:rsidR="00A2719E" w:rsidRDefault="00A2719E">
      <w:pPr>
        <w:numPr>
          <w:ilvl w:val="0"/>
          <w:numId w:val="28"/>
        </w:numPr>
        <w:spacing w:line="360" w:lineRule="auto"/>
        <w:jc w:val="both"/>
        <w:rPr>
          <w:rFonts w:ascii="Arial" w:hAnsi="Arial" w:cs="Arial"/>
        </w:rPr>
      </w:pPr>
      <w:r>
        <w:rPr>
          <w:rFonts w:ascii="Arial" w:hAnsi="Arial" w:cs="Arial"/>
        </w:rPr>
        <w:t xml:space="preserve">Training Program of the </w:t>
      </w:r>
      <w:r>
        <w:rPr>
          <w:rFonts w:ascii="Arial" w:hAnsi="Arial" w:cs="Arial"/>
          <w:b/>
        </w:rPr>
        <w:t>Institute of Continuing Education</w:t>
      </w:r>
      <w:r>
        <w:rPr>
          <w:rFonts w:ascii="Arial" w:hAnsi="Arial" w:cs="Arial"/>
        </w:rPr>
        <w:t xml:space="preserve"> in Greece (IDE) in International Relations-European-Community, 1993.</w:t>
      </w:r>
    </w:p>
    <w:p w:rsidR="00A2719E" w:rsidRDefault="00A2719E">
      <w:pPr>
        <w:numPr>
          <w:ilvl w:val="0"/>
          <w:numId w:val="28"/>
        </w:numPr>
        <w:spacing w:line="360" w:lineRule="auto"/>
        <w:jc w:val="both"/>
        <w:rPr>
          <w:rFonts w:ascii="Arial" w:hAnsi="Arial" w:cs="Arial"/>
          <w:bCs/>
        </w:rPr>
      </w:pPr>
      <w:r>
        <w:rPr>
          <w:rFonts w:ascii="Arial" w:hAnsi="Arial" w:cs="Arial"/>
        </w:rPr>
        <w:t>Attending, after selection by the Scientific Committee of the University of Edinburgh-England for 1996 (28/01/1996 to 02/21/1996), an educational and research program in Information Technology (TRACKS program). During the program, she participated in Project entitled: SMART multilevel data analysis with REML, part of which has been released on the web (WWW).</w:t>
      </w:r>
      <w:r>
        <w:rPr>
          <w:rFonts w:ascii="Arial" w:hAnsi="Arial" w:cs="Arial"/>
          <w:b/>
          <w:bCs/>
          <w:u w:val="single"/>
        </w:rPr>
        <w:t xml:space="preserve">  </w:t>
      </w:r>
    </w:p>
    <w:p w:rsidR="00A2719E" w:rsidRDefault="00A2719E">
      <w:pPr>
        <w:numPr>
          <w:ilvl w:val="0"/>
          <w:numId w:val="28"/>
        </w:numPr>
        <w:spacing w:line="360" w:lineRule="auto"/>
        <w:jc w:val="both"/>
        <w:rPr>
          <w:rFonts w:ascii="Arial" w:hAnsi="Arial" w:cs="Arial"/>
          <w:bCs/>
        </w:rPr>
      </w:pPr>
      <w:r>
        <w:rPr>
          <w:rFonts w:ascii="Arial" w:hAnsi="Arial" w:cs="Arial"/>
          <w:bCs/>
        </w:rPr>
        <w:t>Participation in two seminars of GREEK EDUCATIONAL RESEARCH CENTRE (ERC) in 1998 on</w:t>
      </w:r>
    </w:p>
    <w:p w:rsidR="00A2719E" w:rsidRDefault="00A2719E">
      <w:pPr>
        <w:numPr>
          <w:ilvl w:val="0"/>
          <w:numId w:val="12"/>
        </w:numPr>
        <w:spacing w:line="360" w:lineRule="auto"/>
        <w:jc w:val="both"/>
        <w:rPr>
          <w:rFonts w:ascii="Arial" w:hAnsi="Arial" w:cs="Arial"/>
          <w:bCs/>
        </w:rPr>
      </w:pPr>
      <w:r>
        <w:rPr>
          <w:rFonts w:ascii="Arial" w:hAnsi="Arial" w:cs="Arial"/>
          <w:bCs/>
        </w:rPr>
        <w:t>«Learning and Teaching: Current Research Approaches»,</w:t>
      </w:r>
    </w:p>
    <w:p w:rsidR="00A2719E" w:rsidRDefault="00A2719E">
      <w:pPr>
        <w:numPr>
          <w:ilvl w:val="0"/>
          <w:numId w:val="12"/>
        </w:numPr>
        <w:spacing w:line="360" w:lineRule="auto"/>
        <w:jc w:val="both"/>
        <w:rPr>
          <w:rFonts w:ascii="Arial" w:hAnsi="Arial" w:cs="Arial"/>
        </w:rPr>
      </w:pPr>
      <w:r>
        <w:rPr>
          <w:rFonts w:ascii="Arial" w:hAnsi="Arial" w:cs="Arial"/>
          <w:bCs/>
        </w:rPr>
        <w:t>«Use of new technologies in education: Research approaches»</w:t>
      </w:r>
    </w:p>
    <w:p w:rsidR="00A2719E" w:rsidRDefault="00A2719E">
      <w:pPr>
        <w:numPr>
          <w:ilvl w:val="0"/>
          <w:numId w:val="28"/>
        </w:numPr>
        <w:spacing w:line="360" w:lineRule="auto"/>
        <w:jc w:val="both"/>
        <w:rPr>
          <w:rFonts w:ascii="Arial" w:hAnsi="Arial" w:cs="Arial"/>
        </w:rPr>
      </w:pPr>
      <w:r>
        <w:rPr>
          <w:rFonts w:ascii="Arial" w:hAnsi="Arial" w:cs="Arial"/>
        </w:rPr>
        <w:t>Participation in Cultural Exchange Program of the Greek Ministry of Education, in England in August 2001. Collaboration with the University of Edinburgh on Applied Statistics issues, especially with Risk Analysis.</w:t>
      </w:r>
    </w:p>
    <w:p w:rsidR="00A2719E" w:rsidRDefault="00A2719E">
      <w:pPr>
        <w:numPr>
          <w:ilvl w:val="0"/>
          <w:numId w:val="28"/>
        </w:numPr>
        <w:spacing w:line="360" w:lineRule="auto"/>
        <w:jc w:val="both"/>
        <w:rPr>
          <w:rFonts w:ascii="Arial" w:hAnsi="Arial" w:cs="Arial"/>
        </w:rPr>
      </w:pPr>
      <w:r>
        <w:rPr>
          <w:rFonts w:ascii="Arial" w:hAnsi="Arial" w:cs="Arial"/>
        </w:rPr>
        <w:t xml:space="preserve">Collaboration with research group at the University of Bologna-(Italy), from 02/06/96 to 07/06/96, on </w:t>
      </w:r>
      <w:r>
        <w:rPr>
          <w:rFonts w:ascii="Arial" w:hAnsi="Arial" w:cs="Arial"/>
          <w:b/>
        </w:rPr>
        <w:t>distance learning.</w:t>
      </w:r>
    </w:p>
    <w:p w:rsidR="00A2719E" w:rsidRDefault="00A2719E">
      <w:pPr>
        <w:numPr>
          <w:ilvl w:val="0"/>
          <w:numId w:val="28"/>
        </w:numPr>
        <w:spacing w:line="360" w:lineRule="auto"/>
        <w:jc w:val="both"/>
        <w:rPr>
          <w:rFonts w:ascii="Arial" w:hAnsi="Arial" w:cs="Arial"/>
        </w:rPr>
      </w:pPr>
      <w:r>
        <w:rPr>
          <w:rFonts w:ascii="Arial" w:hAnsi="Arial" w:cs="Arial"/>
        </w:rPr>
        <w:t xml:space="preserve">Participation in EUCEN programs, led by the University of Liege-Belgium, from 2001 to 2005 under the European program SOCRATES, for education and training in the field of </w:t>
      </w:r>
      <w:r>
        <w:rPr>
          <w:rFonts w:ascii="Arial" w:hAnsi="Arial" w:cs="Arial"/>
          <w:b/>
        </w:rPr>
        <w:t>distance learning.</w:t>
      </w:r>
    </w:p>
    <w:p w:rsidR="00A2719E" w:rsidRDefault="00A2719E">
      <w:pPr>
        <w:numPr>
          <w:ilvl w:val="0"/>
          <w:numId w:val="28"/>
        </w:numPr>
        <w:spacing w:line="360" w:lineRule="auto"/>
        <w:jc w:val="both"/>
        <w:rPr>
          <w:rFonts w:ascii="Arial" w:hAnsi="Arial" w:cs="Arial"/>
        </w:rPr>
      </w:pPr>
      <w:r>
        <w:rPr>
          <w:rFonts w:ascii="Arial" w:hAnsi="Arial" w:cs="Arial"/>
        </w:rPr>
        <w:t>Participation in European research team (2001 – 2005) in GRUNDTVIG program, led by the Queen's-Belfast UK University, for Education and Training on Distance Education and adult education.</w:t>
      </w:r>
    </w:p>
    <w:p w:rsidR="00A2719E" w:rsidRDefault="00A2719E">
      <w:pPr>
        <w:numPr>
          <w:ilvl w:val="0"/>
          <w:numId w:val="28"/>
        </w:numPr>
        <w:spacing w:line="360" w:lineRule="auto"/>
        <w:jc w:val="both"/>
        <w:rPr>
          <w:rFonts w:ascii="Arial" w:hAnsi="Arial" w:cs="Arial"/>
        </w:rPr>
      </w:pPr>
      <w:r>
        <w:rPr>
          <w:rFonts w:ascii="Arial" w:hAnsi="Arial" w:cs="Arial"/>
        </w:rPr>
        <w:t>Participation in webinars for the Hellenic Society for Systemic Studies (HSSS).</w:t>
      </w:r>
    </w:p>
    <w:p w:rsidR="00A2719E" w:rsidRDefault="00A2719E">
      <w:pPr>
        <w:numPr>
          <w:ilvl w:val="0"/>
          <w:numId w:val="28"/>
        </w:numPr>
        <w:spacing w:line="360" w:lineRule="auto"/>
        <w:jc w:val="both"/>
        <w:rPr>
          <w:rFonts w:ascii="Arial" w:hAnsi="Arial" w:cs="Arial"/>
          <w:b/>
          <w:u w:val="single"/>
        </w:rPr>
      </w:pPr>
      <w:r>
        <w:rPr>
          <w:rFonts w:ascii="Arial" w:hAnsi="Arial" w:cs="Arial"/>
        </w:rPr>
        <w:t>Participation, after selection, in the Program for Entrepreneurship Education, Entrepreneurship in Education Workshop in Dublin invitation: Teachers for Entrepreneurship Education, education and training, (02 - 04/05/2012), DUBLIN, Ireland, http://www.ghkint.com/Portals/4/Dublin% 20Event.pdf</w:t>
      </w:r>
    </w:p>
    <w:p w:rsidR="00A2719E" w:rsidRDefault="00A2719E">
      <w:pPr>
        <w:spacing w:line="360" w:lineRule="auto"/>
        <w:rPr>
          <w:rFonts w:ascii="Arial" w:hAnsi="Arial" w:cs="Arial"/>
          <w:b/>
          <w:u w:val="single"/>
        </w:rPr>
      </w:pPr>
    </w:p>
    <w:p w:rsidR="00A2719E" w:rsidRDefault="00A2719E">
      <w:pPr>
        <w:spacing w:line="360" w:lineRule="auto"/>
        <w:jc w:val="both"/>
        <w:rPr>
          <w:rFonts w:ascii="Arial" w:hAnsi="Arial" w:cs="Arial"/>
        </w:rPr>
      </w:pPr>
      <w:r>
        <w:rPr>
          <w:rFonts w:ascii="Arial" w:hAnsi="Arial" w:cs="Arial"/>
          <w:b/>
          <w:sz w:val="28"/>
          <w:szCs w:val="28"/>
          <w:u w:val="single"/>
        </w:rPr>
        <w:t>LANGUAGES</w:t>
      </w:r>
    </w:p>
    <w:p w:rsidR="00A2719E" w:rsidRDefault="00A2719E">
      <w:pPr>
        <w:spacing w:line="360" w:lineRule="auto"/>
        <w:jc w:val="both"/>
        <w:rPr>
          <w:rFonts w:ascii="Arial" w:hAnsi="Arial" w:cs="Arial"/>
        </w:rPr>
      </w:pPr>
      <w:r>
        <w:rPr>
          <w:rFonts w:ascii="Arial" w:hAnsi="Arial" w:cs="Arial"/>
        </w:rPr>
        <w:t xml:space="preserve">English (Proficient), </w:t>
      </w:r>
    </w:p>
    <w:p w:rsidR="00A2719E" w:rsidRDefault="00A2719E">
      <w:pPr>
        <w:spacing w:line="360" w:lineRule="auto"/>
        <w:jc w:val="both"/>
        <w:rPr>
          <w:rFonts w:ascii="Arial" w:hAnsi="Arial" w:cs="Arial"/>
        </w:rPr>
      </w:pPr>
      <w:r>
        <w:rPr>
          <w:rFonts w:ascii="Arial" w:hAnsi="Arial" w:cs="Arial"/>
        </w:rPr>
        <w:t xml:space="preserve">French (Certificate) </w:t>
      </w:r>
    </w:p>
    <w:p w:rsidR="00A2719E" w:rsidRDefault="00A2719E">
      <w:pPr>
        <w:spacing w:line="360" w:lineRule="auto"/>
        <w:jc w:val="both"/>
        <w:rPr>
          <w:rFonts w:ascii="Arial" w:hAnsi="Arial" w:cs="Arial"/>
          <w:b/>
          <w:u w:val="single"/>
          <w:lang w:val="en-GB"/>
        </w:rPr>
      </w:pPr>
      <w:r>
        <w:rPr>
          <w:rFonts w:ascii="Arial" w:hAnsi="Arial" w:cs="Arial"/>
        </w:rPr>
        <w:t>German</w:t>
      </w:r>
      <w:r>
        <w:rPr>
          <w:rFonts w:ascii="Arial" w:hAnsi="Arial" w:cs="Arial"/>
          <w:lang w:val="en-GB"/>
        </w:rPr>
        <w:t xml:space="preserve"> (</w:t>
      </w:r>
      <w:r>
        <w:rPr>
          <w:rFonts w:ascii="Arial" w:hAnsi="Arial" w:cs="Arial"/>
        </w:rPr>
        <w:t>Basic</w:t>
      </w:r>
      <w:r>
        <w:rPr>
          <w:rFonts w:ascii="Arial" w:hAnsi="Arial" w:cs="Arial"/>
          <w:lang w:val="en-GB"/>
        </w:rPr>
        <w:t>)</w:t>
      </w:r>
    </w:p>
    <w:p w:rsidR="00A2719E" w:rsidRDefault="00A2719E">
      <w:pPr>
        <w:spacing w:line="360" w:lineRule="auto"/>
        <w:rPr>
          <w:rFonts w:ascii="Arial" w:hAnsi="Arial" w:cs="Arial"/>
          <w:b/>
          <w:u w:val="single"/>
          <w:lang w:val="en-GB"/>
        </w:rPr>
      </w:pPr>
    </w:p>
    <w:p w:rsidR="00A2719E" w:rsidRDefault="00A2719E">
      <w:pPr>
        <w:spacing w:line="360" w:lineRule="auto"/>
        <w:rPr>
          <w:rFonts w:ascii="Arial" w:hAnsi="Arial" w:cs="Arial"/>
        </w:rPr>
      </w:pPr>
      <w:r>
        <w:rPr>
          <w:rFonts w:ascii="Arial" w:hAnsi="Arial" w:cs="Arial"/>
          <w:b/>
          <w:sz w:val="28"/>
          <w:szCs w:val="28"/>
          <w:u w:val="single"/>
        </w:rPr>
        <w:t>SCHOLARSHIPS</w:t>
      </w:r>
    </w:p>
    <w:p w:rsidR="00A2719E" w:rsidRDefault="00A2719E">
      <w:pPr>
        <w:spacing w:line="360" w:lineRule="auto"/>
        <w:jc w:val="both"/>
        <w:rPr>
          <w:rFonts w:ascii="Arial" w:hAnsi="Arial" w:cs="Arial"/>
          <w:b/>
          <w:u w:val="single"/>
        </w:rPr>
      </w:pPr>
      <w:r>
        <w:rPr>
          <w:rFonts w:ascii="Arial" w:hAnsi="Arial" w:cs="Arial"/>
        </w:rPr>
        <w:t>During the academic years 1983-1984 and 1984-1985, after selection, she received a scholarship from the Education Commission of Charities Branch of Ioannina for postgraduate studies at LSE London UK.</w:t>
      </w:r>
    </w:p>
    <w:p w:rsidR="00A2719E" w:rsidRDefault="00A2719E">
      <w:pPr>
        <w:spacing w:line="360" w:lineRule="auto"/>
        <w:rPr>
          <w:rFonts w:ascii="Arial" w:hAnsi="Arial" w:cs="Arial"/>
          <w:b/>
          <w:u w:val="single"/>
        </w:rPr>
      </w:pPr>
    </w:p>
    <w:p w:rsidR="00A2719E" w:rsidRDefault="00A2719E">
      <w:pPr>
        <w:spacing w:line="360" w:lineRule="auto"/>
        <w:rPr>
          <w:rFonts w:ascii="Arial" w:hAnsi="Arial" w:cs="Arial"/>
          <w:lang w:val="en-GB"/>
        </w:rPr>
      </w:pPr>
      <w:r>
        <w:rPr>
          <w:rFonts w:ascii="Arial" w:hAnsi="Arial" w:cs="Arial"/>
          <w:b/>
          <w:sz w:val="28"/>
          <w:szCs w:val="28"/>
          <w:u w:val="single"/>
        </w:rPr>
        <w:t>CERTIFICATIONS (Non Formal Education)</w:t>
      </w:r>
    </w:p>
    <w:p w:rsidR="00A2719E" w:rsidRDefault="00A2719E">
      <w:pPr>
        <w:numPr>
          <w:ilvl w:val="0"/>
          <w:numId w:val="33"/>
        </w:numPr>
        <w:spacing w:line="360" w:lineRule="auto"/>
        <w:rPr>
          <w:rFonts w:ascii="Arial" w:hAnsi="Arial" w:cs="Arial"/>
        </w:rPr>
      </w:pPr>
      <w:r>
        <w:rPr>
          <w:rFonts w:ascii="Arial" w:hAnsi="Arial" w:cs="Arial"/>
          <w:lang w:val="en-GB"/>
        </w:rPr>
        <w:t>Key</w:t>
      </w:r>
      <w:r>
        <w:rPr>
          <w:rFonts w:ascii="Arial" w:hAnsi="Arial" w:cs="Arial"/>
        </w:rPr>
        <w:t xml:space="preserve"> </w:t>
      </w:r>
      <w:r>
        <w:rPr>
          <w:rFonts w:ascii="Arial" w:hAnsi="Arial" w:cs="Arial"/>
          <w:lang w:val="en-GB"/>
        </w:rPr>
        <w:t>theme</w:t>
      </w:r>
      <w:r>
        <w:rPr>
          <w:rFonts w:ascii="Arial" w:hAnsi="Arial" w:cs="Arial"/>
        </w:rPr>
        <w:t xml:space="preserve"> </w:t>
      </w:r>
      <w:r>
        <w:rPr>
          <w:rFonts w:ascii="Arial" w:hAnsi="Arial" w:cs="Arial"/>
          <w:lang w:val="en-GB"/>
        </w:rPr>
        <w:t>expertise</w:t>
      </w:r>
      <w:r>
        <w:rPr>
          <w:rFonts w:ascii="Arial" w:hAnsi="Arial" w:cs="Arial"/>
        </w:rPr>
        <w:t xml:space="preserve"> </w:t>
      </w:r>
      <w:r>
        <w:rPr>
          <w:rFonts w:ascii="Arial" w:hAnsi="Arial" w:cs="Arial"/>
          <w:lang w:val="en-GB"/>
        </w:rPr>
        <w:t>in</w:t>
      </w:r>
      <w:r>
        <w:rPr>
          <w:rFonts w:ascii="Arial" w:hAnsi="Arial" w:cs="Arial"/>
        </w:rPr>
        <w:t xml:space="preserve"> </w:t>
      </w:r>
      <w:r>
        <w:rPr>
          <w:rFonts w:ascii="Arial" w:hAnsi="Arial" w:cs="Arial"/>
          <w:lang w:val="en-GB"/>
        </w:rPr>
        <w:t>Collaborative</w:t>
      </w:r>
      <w:r>
        <w:rPr>
          <w:rFonts w:ascii="Arial" w:hAnsi="Arial" w:cs="Arial"/>
        </w:rPr>
        <w:t xml:space="preserve"> </w:t>
      </w:r>
      <w:r>
        <w:rPr>
          <w:rFonts w:ascii="Arial" w:hAnsi="Arial" w:cs="Arial"/>
          <w:lang w:val="en-GB"/>
        </w:rPr>
        <w:t>learning</w:t>
      </w:r>
      <w:r>
        <w:rPr>
          <w:rFonts w:ascii="Arial" w:hAnsi="Arial" w:cs="Arial"/>
        </w:rPr>
        <w:t xml:space="preserve">; </w:t>
      </w:r>
      <w:r>
        <w:rPr>
          <w:rFonts w:ascii="Arial" w:hAnsi="Arial" w:cs="Arial"/>
          <w:lang w:val="en-GB"/>
        </w:rPr>
        <w:t>E</w:t>
      </w:r>
      <w:r>
        <w:rPr>
          <w:rFonts w:ascii="Arial" w:hAnsi="Arial" w:cs="Arial"/>
        </w:rPr>
        <w:t>-</w:t>
      </w:r>
      <w:r>
        <w:rPr>
          <w:rFonts w:ascii="Arial" w:hAnsi="Arial" w:cs="Arial"/>
          <w:lang w:val="en-GB"/>
        </w:rPr>
        <w:t>learning</w:t>
      </w:r>
      <w:r>
        <w:rPr>
          <w:rFonts w:ascii="Arial" w:hAnsi="Arial" w:cs="Arial"/>
        </w:rPr>
        <w:t>/</w:t>
      </w:r>
      <w:r>
        <w:rPr>
          <w:rFonts w:ascii="Arial" w:hAnsi="Arial" w:cs="Arial"/>
          <w:lang w:val="en-GB"/>
        </w:rPr>
        <w:t>Use</w:t>
      </w:r>
      <w:r>
        <w:rPr>
          <w:rFonts w:ascii="Arial" w:hAnsi="Arial" w:cs="Arial"/>
        </w:rPr>
        <w:t xml:space="preserve"> </w:t>
      </w:r>
      <w:r>
        <w:rPr>
          <w:rFonts w:ascii="Arial" w:hAnsi="Arial" w:cs="Arial"/>
          <w:lang w:val="en-GB"/>
        </w:rPr>
        <w:t>of</w:t>
      </w:r>
      <w:r>
        <w:rPr>
          <w:rFonts w:ascii="Arial" w:hAnsi="Arial" w:cs="Arial"/>
        </w:rPr>
        <w:t xml:space="preserve"> </w:t>
      </w:r>
      <w:r>
        <w:rPr>
          <w:rFonts w:ascii="Arial" w:hAnsi="Arial" w:cs="Arial"/>
          <w:lang w:val="en-GB"/>
        </w:rPr>
        <w:t>ICT</w:t>
      </w:r>
      <w:r>
        <w:rPr>
          <w:rFonts w:ascii="Arial" w:hAnsi="Arial" w:cs="Arial"/>
        </w:rPr>
        <w:t xml:space="preserve">; </w:t>
      </w:r>
      <w:r>
        <w:rPr>
          <w:rFonts w:ascii="Arial" w:hAnsi="Arial" w:cs="Arial"/>
          <w:lang w:val="en-GB"/>
        </w:rPr>
        <w:t>Educational</w:t>
      </w:r>
      <w:r>
        <w:rPr>
          <w:rFonts w:ascii="Arial" w:hAnsi="Arial" w:cs="Arial"/>
        </w:rPr>
        <w:t xml:space="preserve"> </w:t>
      </w:r>
      <w:r>
        <w:rPr>
          <w:rFonts w:ascii="Arial" w:hAnsi="Arial" w:cs="Arial"/>
          <w:lang w:val="en-GB"/>
        </w:rPr>
        <w:t>Strategy</w:t>
      </w:r>
      <w:r>
        <w:rPr>
          <w:rFonts w:ascii="Arial" w:hAnsi="Arial" w:cs="Arial"/>
        </w:rPr>
        <w:t xml:space="preserve">; </w:t>
      </w:r>
      <w:r>
        <w:rPr>
          <w:rFonts w:ascii="Arial" w:hAnsi="Arial" w:cs="Arial"/>
          <w:lang w:val="en-GB"/>
        </w:rPr>
        <w:t>Teachers</w:t>
      </w:r>
      <w:r>
        <w:rPr>
          <w:rFonts w:ascii="Arial" w:hAnsi="Arial" w:cs="Arial"/>
        </w:rPr>
        <w:t xml:space="preserve">,  </w:t>
      </w:r>
      <w:hyperlink r:id="rId5" w:history="1">
        <w:r>
          <w:rPr>
            <w:rStyle w:val="-"/>
            <w:rFonts w:ascii="Arial" w:hAnsi="Arial" w:cs="Arial"/>
            <w:lang w:val="en-GB"/>
          </w:rPr>
          <w:t>http</w:t>
        </w:r>
        <w:r>
          <w:rPr>
            <w:rStyle w:val="-"/>
            <w:rFonts w:ascii="Arial" w:hAnsi="Arial" w:cs="Arial"/>
          </w:rPr>
          <w:t>://</w:t>
        </w:r>
        <w:r>
          <w:rPr>
            <w:rStyle w:val="-"/>
            <w:rFonts w:ascii="Arial" w:hAnsi="Arial" w:cs="Arial"/>
            <w:lang w:val="en-GB"/>
          </w:rPr>
          <w:t>equipe</w:t>
        </w:r>
        <w:r>
          <w:rPr>
            <w:rStyle w:val="-"/>
            <w:rFonts w:ascii="Arial" w:hAnsi="Arial" w:cs="Arial"/>
          </w:rPr>
          <w:t>.</w:t>
        </w:r>
        <w:r>
          <w:rPr>
            <w:rStyle w:val="-"/>
            <w:rFonts w:ascii="Arial" w:hAnsi="Arial" w:cs="Arial"/>
            <w:lang w:val="en-GB"/>
          </w:rPr>
          <w:t>up</w:t>
        </w:r>
        <w:r>
          <w:rPr>
            <w:rStyle w:val="-"/>
            <w:rFonts w:ascii="Arial" w:hAnsi="Arial" w:cs="Arial"/>
          </w:rPr>
          <w:t>.</w:t>
        </w:r>
        <w:r>
          <w:rPr>
            <w:rStyle w:val="-"/>
            <w:rFonts w:ascii="Arial" w:hAnsi="Arial" w:cs="Arial"/>
            <w:lang w:val="en-GB"/>
          </w:rPr>
          <w:t>pt</w:t>
        </w:r>
        <w:r>
          <w:rPr>
            <w:rStyle w:val="-"/>
            <w:rFonts w:ascii="Arial" w:hAnsi="Arial" w:cs="Arial"/>
          </w:rPr>
          <w:t>/</w:t>
        </w:r>
        <w:r>
          <w:rPr>
            <w:rStyle w:val="-"/>
            <w:rFonts w:ascii="Arial" w:hAnsi="Arial" w:cs="Arial"/>
            <w:lang w:val="en-GB"/>
          </w:rPr>
          <w:t>RESOURCES</w:t>
        </w:r>
        <w:r>
          <w:rPr>
            <w:rStyle w:val="-"/>
            <w:rFonts w:ascii="Arial" w:hAnsi="Arial" w:cs="Arial"/>
          </w:rPr>
          <w:t>/</w:t>
        </w:r>
        <w:r>
          <w:rPr>
            <w:rStyle w:val="-"/>
            <w:rFonts w:ascii="Arial" w:hAnsi="Arial" w:cs="Arial"/>
            <w:lang w:val="en-GB"/>
          </w:rPr>
          <w:t>listexperts</w:t>
        </w:r>
        <w:r>
          <w:rPr>
            <w:rStyle w:val="-"/>
            <w:rFonts w:ascii="Arial" w:hAnsi="Arial" w:cs="Arial"/>
          </w:rPr>
          <w:t>.</w:t>
        </w:r>
        <w:r>
          <w:rPr>
            <w:rStyle w:val="-"/>
            <w:rFonts w:ascii="Arial" w:hAnsi="Arial" w:cs="Arial"/>
            <w:lang w:val="en-GB"/>
          </w:rPr>
          <w:t>htm</w:t>
        </w:r>
      </w:hyperlink>
      <w:r>
        <w:rPr>
          <w:rFonts w:ascii="Arial" w:hAnsi="Arial" w:cs="Arial"/>
        </w:rPr>
        <w:t xml:space="preserve"> </w:t>
      </w:r>
    </w:p>
    <w:p w:rsidR="00A2719E" w:rsidRDefault="00A2719E">
      <w:pPr>
        <w:numPr>
          <w:ilvl w:val="0"/>
          <w:numId w:val="33"/>
        </w:numPr>
        <w:spacing w:line="360" w:lineRule="auto"/>
        <w:rPr>
          <w:rFonts w:ascii="Arial" w:hAnsi="Arial" w:cs="Arial"/>
        </w:rPr>
      </w:pPr>
      <w:r>
        <w:rPr>
          <w:rFonts w:ascii="Arial" w:hAnsi="Arial" w:cs="Arial"/>
        </w:rPr>
        <w:t>Trainees trainer (trainer B) (Pedagogical Institute, Athens).</w:t>
      </w:r>
    </w:p>
    <w:p w:rsidR="00A2719E" w:rsidRDefault="00A2719E">
      <w:pPr>
        <w:numPr>
          <w:ilvl w:val="0"/>
          <w:numId w:val="33"/>
        </w:numPr>
        <w:spacing w:line="360" w:lineRule="auto"/>
        <w:rPr>
          <w:rFonts w:ascii="Arial" w:hAnsi="Arial" w:cs="Arial"/>
          <w:b/>
          <w:sz w:val="28"/>
          <w:szCs w:val="28"/>
          <w:u w:val="single"/>
        </w:rPr>
      </w:pPr>
      <w:r>
        <w:rPr>
          <w:rFonts w:ascii="Arial" w:hAnsi="Arial" w:cs="Arial"/>
        </w:rPr>
        <w:t>Adult Trainer E.KE.PIS (2007).</w:t>
      </w: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sz w:val="28"/>
          <w:szCs w:val="28"/>
          <w:u w:val="single"/>
        </w:rPr>
      </w:pPr>
    </w:p>
    <w:p w:rsidR="00A2719E" w:rsidRDefault="00A2719E">
      <w:pPr>
        <w:spacing w:line="360" w:lineRule="auto"/>
        <w:rPr>
          <w:rFonts w:ascii="Arial" w:hAnsi="Arial" w:cs="Arial"/>
          <w:b/>
          <w:u w:val="single"/>
        </w:rPr>
      </w:pPr>
      <w:r>
        <w:rPr>
          <w:rFonts w:ascii="Arial" w:hAnsi="Arial" w:cs="Arial"/>
          <w:b/>
          <w:sz w:val="28"/>
          <w:szCs w:val="28"/>
          <w:u w:val="single"/>
        </w:rPr>
        <w:t>4. TEACHING WORK</w:t>
      </w:r>
    </w:p>
    <w:p w:rsidR="00A2719E" w:rsidRDefault="00A2719E">
      <w:pPr>
        <w:spacing w:line="360" w:lineRule="auto"/>
        <w:rPr>
          <w:rFonts w:ascii="Arial" w:hAnsi="Arial" w:cs="Arial"/>
          <w:b/>
          <w:u w:val="single"/>
        </w:rPr>
      </w:pPr>
    </w:p>
    <w:tbl>
      <w:tblPr>
        <w:tblW w:w="0" w:type="auto"/>
        <w:tblInd w:w="350" w:type="dxa"/>
        <w:tblLayout w:type="fixed"/>
        <w:tblLook w:val="0000" w:firstRow="0" w:lastRow="0" w:firstColumn="0" w:lastColumn="0" w:noHBand="0" w:noVBand="0"/>
      </w:tblPr>
      <w:tblGrid>
        <w:gridCol w:w="1129"/>
        <w:gridCol w:w="5849"/>
        <w:gridCol w:w="1204"/>
      </w:tblGrid>
      <w:tr w:rsidR="00A2719E">
        <w:tc>
          <w:tcPr>
            <w:tcW w:w="1129"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b/>
              </w:rPr>
            </w:pPr>
            <w:r>
              <w:rPr>
                <w:rFonts w:ascii="Arial" w:hAnsi="Arial" w:cs="Arial"/>
                <w:b/>
              </w:rPr>
              <w:t>s/n</w:t>
            </w:r>
          </w:p>
        </w:tc>
        <w:tc>
          <w:tcPr>
            <w:tcW w:w="5849"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b/>
              </w:rPr>
            </w:pPr>
            <w:r>
              <w:rPr>
                <w:rFonts w:ascii="Arial" w:hAnsi="Arial" w:cs="Arial"/>
                <w:b/>
              </w:rPr>
              <w:t xml:space="preserve">  Section title</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pPr>
            <w:r>
              <w:rPr>
                <w:rFonts w:ascii="Arial" w:hAnsi="Arial" w:cs="Arial"/>
                <w:b/>
              </w:rPr>
              <w:t xml:space="preserve"> page</w:t>
            </w:r>
          </w:p>
        </w:tc>
      </w:tr>
      <w:tr w:rsidR="00A2719E">
        <w:tc>
          <w:tcPr>
            <w:tcW w:w="112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2"/>
              </w:numPr>
              <w:snapToGrid w:val="0"/>
              <w:spacing w:line="360" w:lineRule="auto"/>
              <w:rPr>
                <w:rFonts w:ascii="Arial" w:hAnsi="Arial" w:cs="Arial"/>
              </w:rPr>
            </w:pPr>
          </w:p>
        </w:tc>
        <w:tc>
          <w:tcPr>
            <w:tcW w:w="584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45"/>
              </w:numPr>
              <w:spacing w:line="360" w:lineRule="auto"/>
              <w:rPr>
                <w:rFonts w:ascii="Arial" w:hAnsi="Arial" w:cs="Arial"/>
              </w:rPr>
            </w:pPr>
            <w:r>
              <w:rPr>
                <w:rFonts w:ascii="Arial" w:hAnsi="Arial" w:cs="Arial"/>
              </w:rPr>
              <w:t>Lectures to Department of Early Childhood Education, School of Education, University of Ioannina</w:t>
            </w:r>
          </w:p>
          <w:p w:rsidR="00A2719E" w:rsidRDefault="00A2719E">
            <w:pPr>
              <w:numPr>
                <w:ilvl w:val="0"/>
                <w:numId w:val="21"/>
              </w:numPr>
              <w:spacing w:line="360" w:lineRule="auto"/>
              <w:rPr>
                <w:rFonts w:ascii="Arial" w:hAnsi="Arial" w:cs="Arial"/>
              </w:rPr>
            </w:pPr>
            <w:r>
              <w:rPr>
                <w:rFonts w:ascii="Arial" w:hAnsi="Arial" w:cs="Arial"/>
              </w:rPr>
              <w:t>Lectures to other departments of universities nationally and abroad (Teaching Commissioned)</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rPr>
                <w:rFonts w:ascii="Arial" w:hAnsi="Arial" w:cs="Arial"/>
              </w:rPr>
            </w:pPr>
            <w:r>
              <w:rPr>
                <w:rFonts w:ascii="Arial" w:hAnsi="Arial" w:cs="Arial"/>
              </w:rPr>
              <w:t xml:space="preserve"> </w:t>
            </w:r>
          </w:p>
          <w:p w:rsidR="00A2719E" w:rsidRDefault="00A2719E">
            <w:pPr>
              <w:spacing w:line="360" w:lineRule="auto"/>
            </w:pPr>
            <w:r>
              <w:rPr>
                <w:rFonts w:ascii="Arial" w:hAnsi="Arial" w:cs="Arial"/>
              </w:rPr>
              <w:t>9</w:t>
            </w:r>
          </w:p>
        </w:tc>
      </w:tr>
      <w:tr w:rsidR="00A2719E">
        <w:tc>
          <w:tcPr>
            <w:tcW w:w="112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2"/>
              </w:numPr>
              <w:snapToGrid w:val="0"/>
              <w:spacing w:line="360" w:lineRule="auto"/>
              <w:rPr>
                <w:rFonts w:ascii="Arial" w:hAnsi="Arial" w:cs="Arial"/>
              </w:rPr>
            </w:pPr>
          </w:p>
        </w:tc>
        <w:tc>
          <w:tcPr>
            <w:tcW w:w="5849"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rPr>
            </w:pPr>
            <w:r>
              <w:rPr>
                <w:rFonts w:ascii="Arial" w:hAnsi="Arial" w:cs="Arial"/>
              </w:rPr>
              <w:t>Teaching training courses domestically and abroad</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pPr>
            <w:r>
              <w:rPr>
                <w:rFonts w:ascii="Arial" w:hAnsi="Arial" w:cs="Arial"/>
              </w:rPr>
              <w:t xml:space="preserve"> 10</w:t>
            </w:r>
          </w:p>
        </w:tc>
      </w:tr>
      <w:tr w:rsidR="00A2719E">
        <w:tc>
          <w:tcPr>
            <w:tcW w:w="112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2"/>
              </w:numPr>
              <w:snapToGrid w:val="0"/>
              <w:spacing w:line="360" w:lineRule="auto"/>
              <w:rPr>
                <w:rFonts w:ascii="Arial" w:hAnsi="Arial" w:cs="Arial"/>
              </w:rPr>
            </w:pPr>
          </w:p>
        </w:tc>
        <w:tc>
          <w:tcPr>
            <w:tcW w:w="5849"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rPr>
            </w:pPr>
            <w:r>
              <w:rPr>
                <w:rFonts w:ascii="Arial" w:hAnsi="Arial" w:cs="Arial"/>
              </w:rPr>
              <w:t>Supervision of theses and other assignments of 1st and 3rd cycle (Diploma and PhD) in Greece and abroad</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pPr>
            <w:r>
              <w:rPr>
                <w:rFonts w:ascii="Arial" w:hAnsi="Arial" w:cs="Arial"/>
              </w:rPr>
              <w:t xml:space="preserve"> 11</w:t>
            </w:r>
          </w:p>
        </w:tc>
      </w:tr>
      <w:tr w:rsidR="00A2719E">
        <w:tc>
          <w:tcPr>
            <w:tcW w:w="112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2"/>
              </w:numPr>
              <w:snapToGrid w:val="0"/>
              <w:spacing w:line="360" w:lineRule="auto"/>
              <w:rPr>
                <w:rFonts w:ascii="Arial" w:hAnsi="Arial" w:cs="Arial"/>
              </w:rPr>
            </w:pPr>
          </w:p>
        </w:tc>
        <w:tc>
          <w:tcPr>
            <w:tcW w:w="5849"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rPr>
            </w:pPr>
            <w:r>
              <w:rPr>
                <w:rFonts w:ascii="Arial" w:hAnsi="Arial" w:cs="Arial"/>
              </w:rPr>
              <w:t>Organization of Studies Program for foreign students</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pPr>
            <w:r>
              <w:rPr>
                <w:rFonts w:ascii="Arial" w:hAnsi="Arial" w:cs="Arial"/>
              </w:rPr>
              <w:t xml:space="preserve"> 11</w:t>
            </w:r>
          </w:p>
        </w:tc>
      </w:tr>
    </w:tbl>
    <w:p w:rsidR="00A2719E" w:rsidRDefault="00A2719E">
      <w:pPr>
        <w:spacing w:line="360" w:lineRule="auto"/>
      </w:pPr>
    </w:p>
    <w:p w:rsidR="00A2719E" w:rsidRDefault="00A2719E">
      <w:pPr>
        <w:spacing w:line="360" w:lineRule="auto"/>
        <w:rPr>
          <w:rFonts w:ascii="Arial" w:hAnsi="Arial" w:cs="Arial"/>
          <w:b/>
          <w:u w:val="single"/>
        </w:rPr>
      </w:pPr>
      <w:r>
        <w:rPr>
          <w:rFonts w:ascii="Arial" w:hAnsi="Arial" w:cs="Arial"/>
          <w:b/>
          <w:u w:val="single"/>
        </w:rPr>
        <w:t>1) Undergraduate courses</w:t>
      </w:r>
    </w:p>
    <w:p w:rsidR="00A2719E" w:rsidRDefault="00A2719E">
      <w:pPr>
        <w:spacing w:line="360" w:lineRule="auto"/>
        <w:jc w:val="both"/>
        <w:rPr>
          <w:rFonts w:ascii="Arial" w:hAnsi="Arial" w:cs="Arial"/>
          <w:b/>
          <w:u w:val="single"/>
        </w:rPr>
      </w:pPr>
    </w:p>
    <w:p w:rsidR="00A2719E" w:rsidRDefault="00A2719E">
      <w:pPr>
        <w:spacing w:line="360" w:lineRule="auto"/>
        <w:jc w:val="both"/>
        <w:rPr>
          <w:rFonts w:ascii="Arial" w:hAnsi="Arial" w:cs="Arial"/>
        </w:rPr>
      </w:pPr>
      <w:r>
        <w:rPr>
          <w:rFonts w:ascii="Arial" w:hAnsi="Arial" w:cs="Arial"/>
          <w:u w:val="single"/>
        </w:rPr>
        <w:lastRenderedPageBreak/>
        <w:t>Α. Courses to students of Department of Pre-school Education, School of Education, University of Ioannina.</w:t>
      </w:r>
    </w:p>
    <w:p w:rsidR="00A2719E" w:rsidRDefault="00A2719E">
      <w:pPr>
        <w:numPr>
          <w:ilvl w:val="0"/>
          <w:numId w:val="17"/>
        </w:numPr>
        <w:spacing w:line="360" w:lineRule="auto"/>
        <w:jc w:val="both"/>
        <w:rPr>
          <w:rFonts w:ascii="Arial" w:hAnsi="Arial" w:cs="Arial"/>
        </w:rPr>
      </w:pPr>
      <w:r>
        <w:rPr>
          <w:rFonts w:ascii="Arial" w:hAnsi="Arial" w:cs="Arial"/>
        </w:rPr>
        <w:t>Introduction to Computer Science and Education – New Technologies (Selection, Mandatory)</w:t>
      </w:r>
    </w:p>
    <w:p w:rsidR="00A2719E" w:rsidRDefault="00A2719E">
      <w:pPr>
        <w:numPr>
          <w:ilvl w:val="0"/>
          <w:numId w:val="17"/>
        </w:numPr>
        <w:spacing w:line="360" w:lineRule="auto"/>
        <w:jc w:val="both"/>
        <w:rPr>
          <w:rFonts w:ascii="Arial" w:hAnsi="Arial" w:cs="Arial"/>
        </w:rPr>
      </w:pPr>
      <w:r>
        <w:rPr>
          <w:rFonts w:ascii="Arial" w:hAnsi="Arial" w:cs="Arial"/>
        </w:rPr>
        <w:t>Computer Science and Education – New Technologies (mandatory)</w:t>
      </w:r>
    </w:p>
    <w:p w:rsidR="00A2719E" w:rsidRDefault="00A2719E">
      <w:pPr>
        <w:numPr>
          <w:ilvl w:val="0"/>
          <w:numId w:val="17"/>
        </w:numPr>
        <w:spacing w:line="360" w:lineRule="auto"/>
        <w:jc w:val="both"/>
        <w:rPr>
          <w:rFonts w:ascii="Arial" w:hAnsi="Arial" w:cs="Arial"/>
        </w:rPr>
      </w:pPr>
      <w:r>
        <w:rPr>
          <w:rFonts w:ascii="Arial" w:hAnsi="Arial" w:cs="Arial"/>
        </w:rPr>
        <w:t>Educational programs using the PC I (Selection mandatory)</w:t>
      </w:r>
    </w:p>
    <w:p w:rsidR="00A2719E" w:rsidRDefault="00A2719E">
      <w:pPr>
        <w:numPr>
          <w:ilvl w:val="0"/>
          <w:numId w:val="17"/>
        </w:numPr>
        <w:spacing w:line="360" w:lineRule="auto"/>
        <w:jc w:val="both"/>
        <w:rPr>
          <w:rFonts w:ascii="Arial" w:hAnsi="Arial" w:cs="Arial"/>
        </w:rPr>
      </w:pPr>
      <w:r>
        <w:rPr>
          <w:rFonts w:ascii="Arial" w:hAnsi="Arial" w:cs="Arial"/>
        </w:rPr>
        <w:t>Educational programs using the PC II (Selection mandatory)</w:t>
      </w:r>
    </w:p>
    <w:p w:rsidR="00A2719E" w:rsidRDefault="00A2719E">
      <w:pPr>
        <w:numPr>
          <w:ilvl w:val="0"/>
          <w:numId w:val="17"/>
        </w:numPr>
        <w:spacing w:line="360" w:lineRule="auto"/>
        <w:jc w:val="both"/>
        <w:rPr>
          <w:rFonts w:ascii="Arial" w:hAnsi="Arial" w:cs="Arial"/>
        </w:rPr>
      </w:pPr>
      <w:r>
        <w:rPr>
          <w:rFonts w:ascii="Arial" w:hAnsi="Arial" w:cs="Arial"/>
        </w:rPr>
        <w:t>Statistics for Social Sciences (Selection mandatory)</w:t>
      </w:r>
    </w:p>
    <w:p w:rsidR="00A2719E" w:rsidRDefault="00A2719E">
      <w:pPr>
        <w:numPr>
          <w:ilvl w:val="0"/>
          <w:numId w:val="17"/>
        </w:numPr>
        <w:spacing w:line="360" w:lineRule="auto"/>
        <w:jc w:val="both"/>
        <w:rPr>
          <w:rFonts w:ascii="Arial" w:hAnsi="Arial" w:cs="Arial"/>
        </w:rPr>
      </w:pPr>
      <w:r>
        <w:rPr>
          <w:rFonts w:ascii="Arial" w:hAnsi="Arial" w:cs="Arial"/>
        </w:rPr>
        <w:t>Methodology of Scientific Research (Assigned 2000-2006)</w:t>
      </w:r>
    </w:p>
    <w:p w:rsidR="00A2719E" w:rsidRDefault="00A2719E">
      <w:pPr>
        <w:numPr>
          <w:ilvl w:val="0"/>
          <w:numId w:val="17"/>
        </w:numPr>
        <w:spacing w:line="360" w:lineRule="auto"/>
        <w:jc w:val="both"/>
        <w:rPr>
          <w:rFonts w:ascii="Arial" w:hAnsi="Arial" w:cs="Arial"/>
        </w:rPr>
      </w:pPr>
      <w:r>
        <w:rPr>
          <w:rFonts w:ascii="Arial" w:hAnsi="Arial" w:cs="Arial"/>
        </w:rPr>
        <w:t>Designing, developing and managing distance learning system (Seminar, Selection, mandatory)</w:t>
      </w:r>
    </w:p>
    <w:p w:rsidR="00A2719E" w:rsidRDefault="00A2719E">
      <w:pPr>
        <w:spacing w:line="360" w:lineRule="auto"/>
        <w:ind w:left="360"/>
        <w:jc w:val="both"/>
        <w:rPr>
          <w:rFonts w:ascii="Arial" w:hAnsi="Arial" w:cs="Arial"/>
        </w:rPr>
      </w:pPr>
    </w:p>
    <w:p w:rsidR="00A2719E" w:rsidRDefault="00A2719E">
      <w:pPr>
        <w:spacing w:line="360" w:lineRule="auto"/>
        <w:jc w:val="both"/>
        <w:rPr>
          <w:rFonts w:ascii="Arial" w:hAnsi="Arial" w:cs="Arial"/>
        </w:rPr>
      </w:pPr>
      <w:r>
        <w:rPr>
          <w:rFonts w:ascii="Arial" w:hAnsi="Arial" w:cs="Arial"/>
          <w:u w:val="single"/>
        </w:rPr>
        <w:t xml:space="preserve">Β. Other Courses </w:t>
      </w:r>
    </w:p>
    <w:p w:rsidR="00A2719E" w:rsidRDefault="00A2719E">
      <w:pPr>
        <w:numPr>
          <w:ilvl w:val="0"/>
          <w:numId w:val="24"/>
        </w:numPr>
        <w:spacing w:line="360" w:lineRule="auto"/>
        <w:jc w:val="both"/>
        <w:rPr>
          <w:rFonts w:ascii="Arial" w:hAnsi="Arial" w:cs="Arial"/>
        </w:rPr>
      </w:pPr>
      <w:r>
        <w:rPr>
          <w:rFonts w:ascii="Arial" w:hAnsi="Arial" w:cs="Arial"/>
        </w:rPr>
        <w:t xml:space="preserve">  Department of Fine Arts and Sciences of Arts, University of Ioannina</w:t>
      </w:r>
    </w:p>
    <w:p w:rsidR="00A2719E" w:rsidRDefault="00A2719E">
      <w:pPr>
        <w:numPr>
          <w:ilvl w:val="0"/>
          <w:numId w:val="29"/>
        </w:numPr>
        <w:spacing w:line="360" w:lineRule="auto"/>
        <w:jc w:val="both"/>
        <w:rPr>
          <w:rFonts w:ascii="Arial" w:hAnsi="Arial" w:cs="Arial"/>
        </w:rPr>
      </w:pPr>
      <w:r>
        <w:rPr>
          <w:rFonts w:ascii="Arial" w:hAnsi="Arial" w:cs="Arial"/>
        </w:rPr>
        <w:t>2001-2002 undergraduate course  : Statistics</w:t>
      </w:r>
    </w:p>
    <w:p w:rsidR="00A2719E" w:rsidRDefault="00A2719E">
      <w:pPr>
        <w:numPr>
          <w:ilvl w:val="0"/>
          <w:numId w:val="24"/>
        </w:numPr>
        <w:spacing w:line="360" w:lineRule="auto"/>
        <w:jc w:val="both"/>
        <w:rPr>
          <w:rFonts w:ascii="Arial" w:hAnsi="Arial" w:cs="Arial"/>
        </w:rPr>
      </w:pPr>
      <w:r>
        <w:rPr>
          <w:rFonts w:ascii="Arial" w:hAnsi="Arial" w:cs="Arial"/>
        </w:rPr>
        <w:t xml:space="preserve">  Department of Fine Arts and Sciences of Arts, University of Ioannina</w:t>
      </w:r>
    </w:p>
    <w:p w:rsidR="00A2719E" w:rsidRDefault="00A2719E">
      <w:pPr>
        <w:numPr>
          <w:ilvl w:val="0"/>
          <w:numId w:val="29"/>
        </w:numPr>
        <w:spacing w:line="360" w:lineRule="auto"/>
        <w:jc w:val="both"/>
        <w:rPr>
          <w:rFonts w:ascii="Arial" w:hAnsi="Arial" w:cs="Arial"/>
          <w:b/>
        </w:rPr>
      </w:pPr>
      <w:r>
        <w:rPr>
          <w:rFonts w:ascii="Arial" w:hAnsi="Arial" w:cs="Arial"/>
        </w:rPr>
        <w:t>2003-2012 undergraduate course: «Methods and research techniques of the Human Sciences».</w:t>
      </w:r>
    </w:p>
    <w:p w:rsidR="00A2719E" w:rsidRDefault="00A2719E">
      <w:pPr>
        <w:numPr>
          <w:ilvl w:val="0"/>
          <w:numId w:val="24"/>
        </w:numPr>
        <w:spacing w:line="360" w:lineRule="auto"/>
        <w:jc w:val="both"/>
        <w:rPr>
          <w:rFonts w:ascii="Arial" w:hAnsi="Arial" w:cs="Arial"/>
        </w:rPr>
      </w:pPr>
      <w:r>
        <w:rPr>
          <w:rFonts w:ascii="Arial" w:hAnsi="Arial" w:cs="Arial"/>
          <w:b/>
        </w:rPr>
        <w:t>MRU (Mykolas Romeris University</w:t>
      </w:r>
      <w:r>
        <w:rPr>
          <w:rFonts w:ascii="Arial" w:hAnsi="Arial" w:cs="Arial"/>
        </w:rPr>
        <w:t>) Lithuania, in undergraduate and postgraduate students, under program ERASMUS Program (2012).</w:t>
      </w:r>
    </w:p>
    <w:p w:rsidR="00A2719E" w:rsidRDefault="00A2719E">
      <w:pPr>
        <w:numPr>
          <w:ilvl w:val="0"/>
          <w:numId w:val="24"/>
        </w:numPr>
        <w:spacing w:line="360" w:lineRule="auto"/>
        <w:jc w:val="both"/>
      </w:pPr>
      <w:r>
        <w:rPr>
          <w:rFonts w:ascii="Arial" w:hAnsi="Arial" w:cs="Arial"/>
        </w:rPr>
        <w:t xml:space="preserve">Department of Greek Language and Literature at the University of Gjirokastra-Albania (2007-2009), (undergraduate course:  Introduction to computer science and New Technologies </w:t>
      </w:r>
    </w:p>
    <w:p w:rsidR="00A2719E" w:rsidRDefault="00A2719E">
      <w:pPr>
        <w:spacing w:line="360" w:lineRule="auto"/>
        <w:ind w:firstLine="283"/>
        <w:jc w:val="both"/>
        <w:rPr>
          <w:rFonts w:ascii="Arial" w:hAnsi="Arial" w:cs="Arial"/>
        </w:rPr>
      </w:pPr>
      <w:hyperlink r:id="rId6" w:history="1">
        <w:r>
          <w:rPr>
            <w:rStyle w:val="-"/>
            <w:rFonts w:ascii="Arial" w:hAnsi="Arial" w:cs="Arial"/>
          </w:rPr>
          <w:t>http://ecourse.uoi.gr/course/view.php?id=133</w:t>
        </w:r>
      </w:hyperlink>
      <w:r>
        <w:t>)</w:t>
      </w:r>
    </w:p>
    <w:p w:rsidR="00A2719E" w:rsidRDefault="00A2719E">
      <w:pPr>
        <w:spacing w:line="360" w:lineRule="auto"/>
        <w:jc w:val="both"/>
        <w:rPr>
          <w:rFonts w:ascii="Arial" w:hAnsi="Arial" w:cs="Arial"/>
        </w:rPr>
      </w:pPr>
    </w:p>
    <w:p w:rsidR="00A2719E" w:rsidRDefault="00A2719E">
      <w:pPr>
        <w:pStyle w:val="a8"/>
        <w:snapToGrid w:val="0"/>
        <w:ind w:right="942"/>
        <w:rPr>
          <w:rFonts w:ascii="Arial" w:hAnsi="Arial" w:cs="Arial"/>
        </w:rPr>
      </w:pPr>
      <w:r>
        <w:rPr>
          <w:rFonts w:ascii="Arial" w:hAnsi="Arial" w:cs="Arial"/>
          <w:b/>
          <w:sz w:val="28"/>
          <w:szCs w:val="28"/>
          <w:u w:val="single"/>
        </w:rPr>
        <w:t xml:space="preserve">2. </w:t>
      </w:r>
      <w:r>
        <w:rPr>
          <w:rFonts w:ascii="Arial" w:eastAsia="Calibri" w:hAnsi="Arial" w:cs="Arial"/>
          <w:b/>
          <w:sz w:val="28"/>
          <w:szCs w:val="28"/>
          <w:u w:val="single"/>
        </w:rPr>
        <w:t>Teaching in educational training programs domestically and abroad:</w:t>
      </w:r>
    </w:p>
    <w:p w:rsidR="00A2719E" w:rsidRDefault="00A2719E">
      <w:pPr>
        <w:numPr>
          <w:ilvl w:val="0"/>
          <w:numId w:val="5"/>
        </w:numPr>
        <w:spacing w:line="360" w:lineRule="auto"/>
        <w:jc w:val="both"/>
        <w:rPr>
          <w:rFonts w:ascii="Arial" w:hAnsi="Arial" w:cs="Arial"/>
        </w:rPr>
      </w:pPr>
      <w:r>
        <w:rPr>
          <w:rFonts w:ascii="Arial" w:hAnsi="Arial" w:cs="Arial"/>
        </w:rPr>
        <w:t>At the International Summer School "Multigrade Teaching: New Educational Methodologies for the 'Standard' and Multigrade Schools", Duration: 8 - 16 July, University of the Aegean, Rhodes, Greece 2010.</w:t>
      </w:r>
    </w:p>
    <w:p w:rsidR="00A2719E" w:rsidRDefault="00A2719E">
      <w:pPr>
        <w:numPr>
          <w:ilvl w:val="0"/>
          <w:numId w:val="5"/>
        </w:numPr>
        <w:spacing w:line="360" w:lineRule="auto"/>
        <w:jc w:val="both"/>
        <w:rPr>
          <w:rFonts w:ascii="Arial" w:hAnsi="Arial" w:cs="Arial"/>
        </w:rPr>
      </w:pPr>
      <w:r>
        <w:rPr>
          <w:rFonts w:ascii="Arial" w:hAnsi="Arial" w:cs="Arial"/>
        </w:rPr>
        <w:t>In the European Graduate Program "Sustainable Tourism &amp; Transport Development in Adrion", 2004, under the UNIADRION cooperation in Rijeka (2004) Slovenia, the course Research Methodology and Data Analysis.</w:t>
      </w:r>
    </w:p>
    <w:p w:rsidR="00A2719E" w:rsidRDefault="00A2719E">
      <w:pPr>
        <w:numPr>
          <w:ilvl w:val="0"/>
          <w:numId w:val="5"/>
        </w:numPr>
        <w:spacing w:line="360" w:lineRule="auto"/>
        <w:jc w:val="both"/>
        <w:rPr>
          <w:rFonts w:ascii="Arial" w:hAnsi="Arial" w:cs="Arial"/>
        </w:rPr>
      </w:pPr>
      <w:r>
        <w:rPr>
          <w:rFonts w:ascii="Arial" w:hAnsi="Arial" w:cs="Arial"/>
        </w:rPr>
        <w:t>In European Summer School of the University of Ioannina in Ammoudia, Preveza under the UNIADRION cooperation, 2003.</w:t>
      </w:r>
    </w:p>
    <w:p w:rsidR="00A2719E" w:rsidRDefault="00A2719E">
      <w:pPr>
        <w:numPr>
          <w:ilvl w:val="0"/>
          <w:numId w:val="5"/>
        </w:numPr>
        <w:spacing w:line="360" w:lineRule="auto"/>
        <w:jc w:val="both"/>
        <w:rPr>
          <w:rFonts w:ascii="Arial" w:hAnsi="Arial" w:cs="Arial"/>
        </w:rPr>
      </w:pPr>
      <w:r>
        <w:rPr>
          <w:rFonts w:ascii="Arial" w:hAnsi="Arial" w:cs="Arial"/>
        </w:rPr>
        <w:t>In the Program for the first grade teachers’ Academic and Professional Upgrade (Department of Pre-school Education, University of Ioannina), Greece, Ministry of Education (2001-2005)</w:t>
      </w:r>
    </w:p>
    <w:p w:rsidR="00A2719E" w:rsidRDefault="00A2719E">
      <w:pPr>
        <w:numPr>
          <w:ilvl w:val="0"/>
          <w:numId w:val="5"/>
        </w:numPr>
        <w:spacing w:line="360" w:lineRule="auto"/>
        <w:jc w:val="both"/>
        <w:rPr>
          <w:rFonts w:ascii="Arial" w:hAnsi="Arial" w:cs="Arial"/>
        </w:rPr>
      </w:pPr>
      <w:r>
        <w:rPr>
          <w:rFonts w:ascii="Arial" w:hAnsi="Arial" w:cs="Arial"/>
        </w:rPr>
        <w:t>In college of education (Didaskaleion, Ioannina, Greece), (1997-2007) (teaching)</w:t>
      </w:r>
    </w:p>
    <w:p w:rsidR="00A2719E" w:rsidRDefault="00A2719E">
      <w:pPr>
        <w:numPr>
          <w:ilvl w:val="0"/>
          <w:numId w:val="5"/>
        </w:numPr>
        <w:spacing w:line="360" w:lineRule="auto"/>
        <w:jc w:val="both"/>
        <w:rPr>
          <w:rFonts w:ascii="Arial" w:hAnsi="Arial" w:cs="Arial"/>
        </w:rPr>
      </w:pPr>
      <w:r>
        <w:rPr>
          <w:rFonts w:ascii="Arial" w:hAnsi="Arial" w:cs="Arial"/>
        </w:rPr>
        <w:lastRenderedPageBreak/>
        <w:t>In Summer School of Greek Open University (HOU) 2004, 2006, 2014</w:t>
      </w:r>
    </w:p>
    <w:p w:rsidR="00A2719E" w:rsidRDefault="00A2719E">
      <w:pPr>
        <w:numPr>
          <w:ilvl w:val="1"/>
          <w:numId w:val="5"/>
        </w:numPr>
        <w:spacing w:line="360" w:lineRule="auto"/>
        <w:jc w:val="both"/>
      </w:pPr>
      <w:r>
        <w:rPr>
          <w:rFonts w:ascii="Arial" w:hAnsi="Arial" w:cs="Arial"/>
        </w:rPr>
        <w:t>Kefallonia, Ithaki, 2004</w:t>
      </w:r>
    </w:p>
    <w:p w:rsidR="00A2719E" w:rsidRDefault="00A2719E">
      <w:pPr>
        <w:numPr>
          <w:ilvl w:val="1"/>
          <w:numId w:val="5"/>
        </w:numPr>
        <w:spacing w:line="360" w:lineRule="auto"/>
        <w:jc w:val="both"/>
        <w:rPr>
          <w:rFonts w:ascii="Arial" w:hAnsi="Arial" w:cs="Arial"/>
        </w:rPr>
      </w:pPr>
      <w:hyperlink r:id="rId7" w:history="1">
        <w:r>
          <w:rPr>
            <w:rStyle w:val="-"/>
            <w:rFonts w:ascii="Arial" w:hAnsi="Arial" w:cs="Arial"/>
          </w:rPr>
          <w:t>http://www.certh.gr/dat/A5DFDF8E/[el]file.doc</w:t>
        </w:r>
      </w:hyperlink>
      <w:r>
        <w:rPr>
          <w:rFonts w:ascii="Arial" w:hAnsi="Arial" w:cs="Arial"/>
        </w:rPr>
        <w:t xml:space="preserve"> 2006</w:t>
      </w:r>
    </w:p>
    <w:p w:rsidR="00A2719E" w:rsidRDefault="00A2719E">
      <w:pPr>
        <w:numPr>
          <w:ilvl w:val="1"/>
          <w:numId w:val="5"/>
        </w:numPr>
        <w:spacing w:line="360" w:lineRule="auto"/>
        <w:jc w:val="both"/>
        <w:rPr>
          <w:rFonts w:ascii="Arial" w:hAnsi="Arial" w:cs="Arial"/>
          <w:i/>
        </w:rPr>
      </w:pPr>
      <w:r>
        <w:rPr>
          <w:rFonts w:ascii="Arial" w:hAnsi="Arial" w:cs="Arial"/>
        </w:rPr>
        <w:t>Andros, 2014</w:t>
      </w:r>
    </w:p>
    <w:p w:rsidR="00A2719E" w:rsidRDefault="00A2719E">
      <w:pPr>
        <w:spacing w:line="360" w:lineRule="auto"/>
        <w:jc w:val="both"/>
        <w:rPr>
          <w:rFonts w:ascii="Arial" w:hAnsi="Arial" w:cs="Arial"/>
        </w:rPr>
      </w:pPr>
      <w:r>
        <w:rPr>
          <w:rFonts w:ascii="Arial" w:hAnsi="Arial" w:cs="Arial"/>
          <w:i/>
        </w:rPr>
        <w:t>Also</w:t>
      </w:r>
    </w:p>
    <w:p w:rsidR="00A2719E" w:rsidRDefault="00A2719E">
      <w:pPr>
        <w:numPr>
          <w:ilvl w:val="0"/>
          <w:numId w:val="5"/>
        </w:numPr>
        <w:spacing w:line="360" w:lineRule="auto"/>
        <w:jc w:val="both"/>
        <w:rPr>
          <w:rFonts w:ascii="Arial" w:hAnsi="Arial" w:cs="Arial"/>
        </w:rPr>
      </w:pPr>
      <w:r>
        <w:rPr>
          <w:rFonts w:ascii="Arial" w:hAnsi="Arial" w:cs="Arial"/>
        </w:rPr>
        <w:t>In the Centre of Professional Training, University of Ioannina, Greece, 2001</w:t>
      </w:r>
    </w:p>
    <w:p w:rsidR="00A2719E" w:rsidRDefault="00A2719E">
      <w:pPr>
        <w:numPr>
          <w:ilvl w:val="0"/>
          <w:numId w:val="5"/>
        </w:numPr>
        <w:spacing w:line="360" w:lineRule="auto"/>
        <w:jc w:val="both"/>
        <w:rPr>
          <w:rFonts w:ascii="Arial" w:hAnsi="Arial" w:cs="Arial"/>
          <w:u w:val="single"/>
        </w:rPr>
      </w:pPr>
      <w:r>
        <w:rPr>
          <w:rFonts w:ascii="Arial" w:hAnsi="Arial" w:cs="Arial"/>
        </w:rPr>
        <w:t>In Regional Education Centre, Ioannina, Greece, 2010.</w:t>
      </w:r>
    </w:p>
    <w:p w:rsidR="00A2719E" w:rsidRDefault="00A2719E">
      <w:pPr>
        <w:spacing w:line="360" w:lineRule="auto"/>
        <w:rPr>
          <w:rFonts w:ascii="Arial" w:hAnsi="Arial" w:cs="Arial"/>
          <w:u w:val="single"/>
        </w:rPr>
      </w:pPr>
    </w:p>
    <w:p w:rsidR="00A2719E" w:rsidRDefault="00A2719E">
      <w:pPr>
        <w:spacing w:line="360" w:lineRule="auto"/>
        <w:rPr>
          <w:rFonts w:ascii="Arial" w:hAnsi="Arial" w:cs="Arial"/>
        </w:rPr>
      </w:pPr>
      <w:r>
        <w:rPr>
          <w:rFonts w:ascii="Arial" w:hAnsi="Arial" w:cs="Arial"/>
          <w:b/>
          <w:sz w:val="28"/>
          <w:szCs w:val="28"/>
          <w:u w:val="single"/>
        </w:rPr>
        <w:t xml:space="preserve">3. Supervision of Diploma theses and other assignments of 1st and 3rd studies cycle, domestically and abroad   </w:t>
      </w:r>
    </w:p>
    <w:p w:rsidR="00A2719E" w:rsidRDefault="00A2719E">
      <w:pPr>
        <w:numPr>
          <w:ilvl w:val="0"/>
          <w:numId w:val="18"/>
        </w:numPr>
        <w:spacing w:line="360" w:lineRule="auto"/>
        <w:jc w:val="both"/>
        <w:rPr>
          <w:rFonts w:ascii="Arial" w:hAnsi="Arial" w:cs="Arial"/>
        </w:rPr>
      </w:pPr>
      <w:r>
        <w:rPr>
          <w:rFonts w:ascii="Arial" w:hAnsi="Arial" w:cs="Arial"/>
        </w:rPr>
        <w:t xml:space="preserve">Member of committees to support doctoral theses at other Greek Universities. </w:t>
      </w:r>
    </w:p>
    <w:p w:rsidR="00A2719E" w:rsidRDefault="00A2719E">
      <w:pPr>
        <w:numPr>
          <w:ilvl w:val="0"/>
          <w:numId w:val="18"/>
        </w:numPr>
        <w:spacing w:line="360" w:lineRule="auto"/>
        <w:jc w:val="both"/>
        <w:rPr>
          <w:rFonts w:ascii="Arial" w:hAnsi="Arial" w:cs="Arial"/>
        </w:rPr>
      </w:pPr>
      <w:r>
        <w:rPr>
          <w:rFonts w:ascii="Arial" w:hAnsi="Arial" w:cs="Arial"/>
        </w:rPr>
        <w:t xml:space="preserve">Participation in committees to support doctoral theses at the University of Ioannina and other Greek Universities. </w:t>
      </w:r>
    </w:p>
    <w:p w:rsidR="00A2719E" w:rsidRDefault="00A2719E">
      <w:pPr>
        <w:numPr>
          <w:ilvl w:val="0"/>
          <w:numId w:val="18"/>
        </w:numPr>
        <w:spacing w:line="360" w:lineRule="auto"/>
        <w:jc w:val="both"/>
        <w:rPr>
          <w:rFonts w:ascii="Arial" w:hAnsi="Arial" w:cs="Arial"/>
        </w:rPr>
      </w:pPr>
      <w:r>
        <w:rPr>
          <w:rFonts w:ascii="Arial" w:hAnsi="Arial" w:cs="Arial"/>
        </w:rPr>
        <w:t>Member of committees for diploma theses, Department of Early Childhood Education, University of Ioannina, Greece.</w:t>
      </w:r>
    </w:p>
    <w:p w:rsidR="00A2719E" w:rsidRDefault="00A2719E">
      <w:pPr>
        <w:numPr>
          <w:ilvl w:val="0"/>
          <w:numId w:val="18"/>
        </w:numPr>
        <w:spacing w:line="360" w:lineRule="auto"/>
        <w:jc w:val="both"/>
        <w:rPr>
          <w:rFonts w:ascii="Arial" w:hAnsi="Arial" w:cs="Arial"/>
        </w:rPr>
      </w:pPr>
      <w:r>
        <w:rPr>
          <w:rFonts w:ascii="Arial" w:hAnsi="Arial" w:cs="Arial"/>
        </w:rPr>
        <w:t>Supervising diploma theses of Greek Open University, 2012-present.</w:t>
      </w:r>
    </w:p>
    <w:p w:rsidR="00A2719E" w:rsidRDefault="00A2719E">
      <w:pPr>
        <w:spacing w:line="360" w:lineRule="auto"/>
        <w:jc w:val="both"/>
        <w:rPr>
          <w:rFonts w:ascii="Arial" w:hAnsi="Arial" w:cs="Arial"/>
        </w:rPr>
      </w:pPr>
    </w:p>
    <w:p w:rsidR="00A2719E" w:rsidRDefault="00A2719E">
      <w:pPr>
        <w:spacing w:line="360" w:lineRule="auto"/>
        <w:jc w:val="both"/>
        <w:rPr>
          <w:rFonts w:ascii="Arial" w:hAnsi="Arial" w:cs="Arial"/>
        </w:rPr>
      </w:pPr>
      <w:r>
        <w:rPr>
          <w:rFonts w:ascii="Arial" w:hAnsi="Arial" w:cs="Arial"/>
        </w:rPr>
        <w:t>Also</w:t>
      </w:r>
    </w:p>
    <w:p w:rsidR="00A2719E" w:rsidRDefault="00A2719E">
      <w:pPr>
        <w:numPr>
          <w:ilvl w:val="0"/>
          <w:numId w:val="18"/>
        </w:numPr>
        <w:spacing w:line="360" w:lineRule="auto"/>
        <w:jc w:val="both"/>
        <w:rPr>
          <w:rFonts w:ascii="Arial" w:hAnsi="Arial" w:cs="Arial"/>
        </w:rPr>
      </w:pPr>
      <w:r>
        <w:rPr>
          <w:rFonts w:ascii="Arial" w:hAnsi="Arial" w:cs="Arial"/>
        </w:rPr>
        <w:t xml:space="preserve">Supervisor for a </w:t>
      </w:r>
      <w:r>
        <w:rPr>
          <w:rFonts w:ascii="Arial" w:hAnsi="Arial" w:cs="Arial"/>
          <w:b/>
        </w:rPr>
        <w:t>doctoral thesis</w:t>
      </w:r>
      <w:r>
        <w:rPr>
          <w:rFonts w:ascii="Arial" w:hAnsi="Arial" w:cs="Arial"/>
        </w:rPr>
        <w:t xml:space="preserve"> at the Department of Early Childhood Education, University of Ioannina for </w:t>
      </w:r>
      <w:r>
        <w:rPr>
          <w:rFonts w:ascii="Arial" w:hAnsi="Arial" w:cs="Arial"/>
          <w:b/>
        </w:rPr>
        <w:t>foreign student, Mr. Xia Liu,</w:t>
      </w:r>
      <w:r>
        <w:rPr>
          <w:rFonts w:ascii="Arial" w:hAnsi="Arial" w:cs="Arial"/>
        </w:rPr>
        <w:t xml:space="preserve"> (BSc. From Department of Early Childhood Education, School of Education, Northeast Normal University), </w:t>
      </w:r>
      <w:r>
        <w:rPr>
          <w:rFonts w:ascii="Arial" w:hAnsi="Arial" w:cs="Arial"/>
          <w:b/>
        </w:rPr>
        <w:t>Changchun, Jilin, China.</w:t>
      </w:r>
    </w:p>
    <w:p w:rsidR="00A2719E" w:rsidRDefault="00A2719E">
      <w:pPr>
        <w:numPr>
          <w:ilvl w:val="0"/>
          <w:numId w:val="18"/>
        </w:numPr>
        <w:spacing w:line="360" w:lineRule="auto"/>
        <w:jc w:val="both"/>
        <w:rPr>
          <w:rFonts w:ascii="Arial" w:hAnsi="Arial" w:cs="Arial"/>
        </w:rPr>
      </w:pPr>
      <w:r>
        <w:rPr>
          <w:rFonts w:ascii="Arial" w:hAnsi="Arial" w:cs="Arial"/>
        </w:rPr>
        <w:t>Cooperation with KLAIPEDA and MRU Universities, Lithuania for practice in doctoral theses supervision (</w:t>
      </w:r>
      <w:r>
        <w:rPr>
          <w:rFonts w:ascii="Arial" w:hAnsi="Arial" w:cs="Arial"/>
          <w:b/>
        </w:rPr>
        <w:t>Αelita Skarbaliene and Egidijus Skarbalius</w:t>
      </w:r>
      <w:r>
        <w:rPr>
          <w:rFonts w:ascii="Arial" w:hAnsi="Arial" w:cs="Arial"/>
        </w:rPr>
        <w:t>).</w:t>
      </w:r>
    </w:p>
    <w:p w:rsidR="00A2719E" w:rsidRDefault="00A2719E">
      <w:pPr>
        <w:numPr>
          <w:ilvl w:val="0"/>
          <w:numId w:val="18"/>
        </w:numPr>
        <w:spacing w:line="360" w:lineRule="auto"/>
        <w:jc w:val="both"/>
        <w:rPr>
          <w:rFonts w:ascii="Arial" w:hAnsi="Arial" w:cs="Arial"/>
        </w:rPr>
      </w:pPr>
      <w:r>
        <w:rPr>
          <w:rFonts w:ascii="Arial" w:hAnsi="Arial" w:cs="Arial"/>
        </w:rPr>
        <w:t>Cooperation within the framework of the ERASMUS program with graduate students from universities in Cyprus, Bulgaria, England, Lithuania.</w:t>
      </w:r>
    </w:p>
    <w:p w:rsidR="00A2719E" w:rsidRDefault="00A2719E">
      <w:pPr>
        <w:numPr>
          <w:ilvl w:val="0"/>
          <w:numId w:val="18"/>
        </w:numPr>
        <w:spacing w:line="360" w:lineRule="auto"/>
        <w:jc w:val="both"/>
        <w:rPr>
          <w:rFonts w:ascii="Arial" w:hAnsi="Arial" w:cs="Arial"/>
        </w:rPr>
      </w:pPr>
      <w:r>
        <w:rPr>
          <w:rFonts w:ascii="Arial" w:hAnsi="Arial" w:cs="Arial"/>
        </w:rPr>
        <w:t>Departmental ERASMUS Programme Coordiantor Department of Early Childhood Education, University of Ioannina, 2013.</w:t>
      </w:r>
    </w:p>
    <w:p w:rsidR="00A2719E" w:rsidRDefault="00A2719E">
      <w:pPr>
        <w:numPr>
          <w:ilvl w:val="0"/>
          <w:numId w:val="18"/>
        </w:numPr>
        <w:spacing w:line="360" w:lineRule="auto"/>
        <w:jc w:val="both"/>
        <w:rPr>
          <w:rFonts w:ascii="Arial" w:hAnsi="Arial" w:cs="Arial"/>
          <w:b/>
          <w:lang w:val="en-GB"/>
        </w:rPr>
      </w:pPr>
      <w:r>
        <w:rPr>
          <w:rFonts w:ascii="Arial" w:hAnsi="Arial" w:cs="Arial"/>
        </w:rPr>
        <w:t xml:space="preserve">Participation in the Greek Network of Open and Distance Education and specially involved with innovative forms of alternative education </w:t>
      </w:r>
      <w:hyperlink r:id="rId8" w:history="1">
        <w:r>
          <w:rPr>
            <w:rStyle w:val="-"/>
            <w:rFonts w:ascii="Arial" w:hAnsi="Arial" w:cs="Arial"/>
          </w:rPr>
          <w:t>http://www.edae.gr</w:t>
        </w:r>
      </w:hyperlink>
      <w:r>
        <w:rPr>
          <w:rFonts w:ascii="Arial" w:hAnsi="Arial" w:cs="Arial"/>
        </w:rPr>
        <w:t>.</w:t>
      </w:r>
    </w:p>
    <w:p w:rsidR="00A2719E" w:rsidRDefault="00A2719E">
      <w:pPr>
        <w:pageBreakBefore/>
        <w:spacing w:line="360" w:lineRule="auto"/>
        <w:jc w:val="both"/>
        <w:rPr>
          <w:rFonts w:ascii="Arial" w:hAnsi="Arial" w:cs="Arial"/>
          <w:sz w:val="28"/>
          <w:szCs w:val="28"/>
          <w:u w:val="single"/>
          <w:lang w:val="en-GB"/>
        </w:rPr>
      </w:pPr>
      <w:r>
        <w:rPr>
          <w:rFonts w:ascii="Arial" w:hAnsi="Arial" w:cs="Arial"/>
          <w:b/>
          <w:lang w:val="en-GB"/>
        </w:rPr>
        <w:lastRenderedPageBreak/>
        <w:t>5</w:t>
      </w:r>
      <w:r>
        <w:rPr>
          <w:rFonts w:ascii="Arial" w:hAnsi="Arial" w:cs="Arial"/>
          <w:b/>
          <w:sz w:val="28"/>
          <w:szCs w:val="28"/>
          <w:u w:val="single"/>
          <w:lang w:val="en-GB"/>
        </w:rPr>
        <w:t>.  WORK EXPERIENCE</w:t>
      </w:r>
    </w:p>
    <w:p w:rsidR="00A2719E" w:rsidRDefault="00A2719E">
      <w:pPr>
        <w:spacing w:line="360" w:lineRule="auto"/>
        <w:rPr>
          <w:rFonts w:ascii="Arial" w:hAnsi="Arial" w:cs="Arial"/>
          <w:sz w:val="28"/>
          <w:szCs w:val="28"/>
          <w:u w:val="single"/>
          <w:lang w:val="en-GB"/>
        </w:rPr>
      </w:pPr>
    </w:p>
    <w:tbl>
      <w:tblPr>
        <w:tblW w:w="0" w:type="auto"/>
        <w:tblInd w:w="-10" w:type="dxa"/>
        <w:tblLayout w:type="fixed"/>
        <w:tblLook w:val="0000" w:firstRow="0" w:lastRow="0" w:firstColumn="0" w:lastColumn="0" w:noHBand="0" w:noVBand="0"/>
      </w:tblPr>
      <w:tblGrid>
        <w:gridCol w:w="528"/>
        <w:gridCol w:w="3827"/>
        <w:gridCol w:w="1488"/>
      </w:tblGrid>
      <w:tr w:rsidR="00A2719E">
        <w:trPr>
          <w:trHeight w:val="658"/>
        </w:trPr>
        <w:tc>
          <w:tcPr>
            <w:tcW w:w="528" w:type="dxa"/>
            <w:tcBorders>
              <w:top w:val="single" w:sz="4" w:space="0" w:color="000000"/>
              <w:left w:val="single" w:sz="4" w:space="0" w:color="000000"/>
              <w:bottom w:val="single" w:sz="4" w:space="0" w:color="000000"/>
            </w:tcBorders>
            <w:shd w:val="clear" w:color="auto" w:fill="auto"/>
          </w:tcPr>
          <w:p w:rsidR="00A2719E" w:rsidRDefault="00A2719E">
            <w:pPr>
              <w:snapToGrid w:val="0"/>
              <w:spacing w:line="360" w:lineRule="auto"/>
              <w:rPr>
                <w:rFonts w:ascii="Arial" w:hAnsi="Arial" w:cs="Arial"/>
                <w:sz w:val="28"/>
                <w:szCs w:val="28"/>
                <w:lang w:val="en-GB"/>
              </w:rPr>
            </w:pPr>
          </w:p>
        </w:tc>
        <w:tc>
          <w:tcPr>
            <w:tcW w:w="3827" w:type="dxa"/>
            <w:tcBorders>
              <w:top w:val="single" w:sz="4" w:space="0" w:color="000000"/>
              <w:left w:val="single" w:sz="4" w:space="0" w:color="000000"/>
              <w:bottom w:val="single" w:sz="4" w:space="0" w:color="000000"/>
            </w:tcBorders>
            <w:shd w:val="clear" w:color="auto" w:fill="auto"/>
          </w:tcPr>
          <w:p w:rsidR="00A2719E" w:rsidRDefault="00A2719E">
            <w:pPr>
              <w:snapToGrid w:val="0"/>
              <w:spacing w:line="360" w:lineRule="auto"/>
              <w:ind w:left="360"/>
              <w:rPr>
                <w:rFonts w:ascii="Arial" w:hAnsi="Arial" w:cs="Arial"/>
                <w:sz w:val="28"/>
                <w:szCs w:val="28"/>
                <w:lang w:val="en-GB"/>
              </w:rPr>
            </w:pPr>
            <w:r>
              <w:rPr>
                <w:rFonts w:ascii="Arial" w:hAnsi="Arial" w:cs="Arial"/>
                <w:b/>
                <w:sz w:val="28"/>
                <w:szCs w:val="28"/>
                <w:lang w:val="en-GB"/>
              </w:rPr>
              <w:t>TITLE</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napToGrid w:val="0"/>
              <w:spacing w:line="360" w:lineRule="auto"/>
              <w:rPr>
                <w:rFonts w:ascii="Arial" w:hAnsi="Arial" w:cs="Arial"/>
                <w:sz w:val="28"/>
                <w:szCs w:val="28"/>
                <w:lang w:val="en-GB"/>
              </w:rPr>
            </w:pPr>
          </w:p>
        </w:tc>
      </w:tr>
      <w:tr w:rsidR="00A2719E">
        <w:trPr>
          <w:trHeight w:val="1587"/>
        </w:trPr>
        <w:tc>
          <w:tcPr>
            <w:tcW w:w="528"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2"/>
                <w:szCs w:val="22"/>
                <w:lang w:val="en-GB"/>
              </w:rPr>
            </w:pPr>
            <w:r>
              <w:rPr>
                <w:rFonts w:ascii="Arial" w:hAnsi="Arial" w:cs="Arial"/>
                <w:sz w:val="28"/>
                <w:szCs w:val="28"/>
                <w:lang w:val="en-GB"/>
              </w:rPr>
              <w:t>1</w:t>
            </w:r>
          </w:p>
        </w:tc>
        <w:tc>
          <w:tcPr>
            <w:tcW w:w="3827" w:type="dxa"/>
            <w:tcBorders>
              <w:top w:val="single" w:sz="4" w:space="0" w:color="000000"/>
              <w:left w:val="single" w:sz="4" w:space="0" w:color="000000"/>
              <w:bottom w:val="single" w:sz="4" w:space="0" w:color="000000"/>
            </w:tcBorders>
            <w:shd w:val="clear" w:color="auto" w:fill="auto"/>
          </w:tcPr>
          <w:p w:rsidR="00A2719E" w:rsidRDefault="00A2719E">
            <w:pPr>
              <w:numPr>
                <w:ilvl w:val="0"/>
                <w:numId w:val="40"/>
              </w:numPr>
              <w:spacing w:line="360" w:lineRule="auto"/>
              <w:rPr>
                <w:rFonts w:ascii="Arial" w:hAnsi="Arial" w:cs="Arial"/>
                <w:sz w:val="22"/>
                <w:szCs w:val="22"/>
                <w:lang w:val="en-GB"/>
              </w:rPr>
            </w:pPr>
            <w:r>
              <w:rPr>
                <w:rFonts w:ascii="Arial" w:hAnsi="Arial" w:cs="Arial"/>
                <w:sz w:val="22"/>
                <w:szCs w:val="22"/>
                <w:lang w:val="en-GB"/>
              </w:rPr>
              <w:t>Main administrative positions at the University of Ioannina</w:t>
            </w:r>
          </w:p>
          <w:p w:rsidR="00A2719E" w:rsidRDefault="00A2719E">
            <w:pPr>
              <w:numPr>
                <w:ilvl w:val="0"/>
                <w:numId w:val="40"/>
              </w:numPr>
              <w:spacing w:line="360" w:lineRule="auto"/>
              <w:rPr>
                <w:rFonts w:ascii="Arial" w:hAnsi="Arial" w:cs="Arial"/>
                <w:sz w:val="22"/>
                <w:szCs w:val="22"/>
                <w:lang w:val="en-GB"/>
              </w:rPr>
            </w:pPr>
            <w:r>
              <w:rPr>
                <w:rFonts w:ascii="Arial" w:hAnsi="Arial" w:cs="Arial"/>
                <w:sz w:val="22"/>
                <w:szCs w:val="22"/>
                <w:lang w:val="en-GB"/>
              </w:rPr>
              <w:t xml:space="preserve">Establishment and administration of a laboratory in the </w:t>
            </w:r>
            <w:r>
              <w:rPr>
                <w:rFonts w:ascii="Arial" w:hAnsi="Arial" w:cs="Arial"/>
                <w:lang w:val="en-GB"/>
              </w:rPr>
              <w:t>Department of Pre-School Education</w:t>
            </w:r>
            <w:r>
              <w:rPr>
                <w:rFonts w:ascii="Arial" w:hAnsi="Arial" w:cs="Arial"/>
                <w:sz w:val="22"/>
                <w:szCs w:val="22"/>
                <w:lang w:val="en-GB"/>
              </w:rPr>
              <w:t xml:space="preserve"> of the University of Ioannina, and</w:t>
            </w:r>
          </w:p>
          <w:p w:rsidR="00A2719E" w:rsidRDefault="00A2719E">
            <w:pPr>
              <w:numPr>
                <w:ilvl w:val="0"/>
                <w:numId w:val="40"/>
              </w:numPr>
              <w:spacing w:line="360" w:lineRule="auto"/>
              <w:rPr>
                <w:rFonts w:ascii="Arial" w:hAnsi="Arial" w:cs="Arial"/>
                <w:sz w:val="28"/>
                <w:szCs w:val="28"/>
                <w:lang w:val="en-GB"/>
              </w:rPr>
            </w:pPr>
            <w:r>
              <w:rPr>
                <w:rFonts w:ascii="Arial" w:hAnsi="Arial" w:cs="Arial"/>
                <w:sz w:val="22"/>
                <w:szCs w:val="22"/>
                <w:lang w:val="en-GB"/>
              </w:rPr>
              <w:t>Other administrative positions at the University of Ioannina</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Α.Ι. and</w:t>
            </w:r>
          </w:p>
          <w:p w:rsidR="00A2719E" w:rsidRDefault="00A2719E">
            <w:pPr>
              <w:spacing w:line="360" w:lineRule="auto"/>
            </w:pPr>
            <w:r>
              <w:rPr>
                <w:rFonts w:ascii="Arial" w:hAnsi="Arial" w:cs="Arial"/>
                <w:sz w:val="28"/>
                <w:szCs w:val="28"/>
                <w:lang w:val="en-GB"/>
              </w:rPr>
              <w:t>Α.ΙΙ.</w:t>
            </w:r>
          </w:p>
        </w:tc>
      </w:tr>
      <w:tr w:rsidR="00A2719E">
        <w:tc>
          <w:tcPr>
            <w:tcW w:w="528"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2</w:t>
            </w:r>
          </w:p>
        </w:tc>
        <w:tc>
          <w:tcPr>
            <w:tcW w:w="3827"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 xml:space="preserve">Participation in the committees within the University of Ioannina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napToGrid w:val="0"/>
              <w:spacing w:line="360" w:lineRule="auto"/>
              <w:rPr>
                <w:rFonts w:ascii="Arial" w:hAnsi="Arial" w:cs="Arial"/>
                <w:sz w:val="28"/>
                <w:szCs w:val="28"/>
                <w:lang w:val="en-GB"/>
              </w:rPr>
            </w:pPr>
          </w:p>
          <w:p w:rsidR="00A2719E" w:rsidRDefault="00A2719E">
            <w:pPr>
              <w:spacing w:line="360" w:lineRule="auto"/>
            </w:pPr>
            <w:r>
              <w:rPr>
                <w:rFonts w:ascii="Arial" w:hAnsi="Arial" w:cs="Arial"/>
                <w:sz w:val="28"/>
                <w:szCs w:val="28"/>
                <w:lang w:val="en-GB"/>
              </w:rPr>
              <w:t>Α.ΙΙΙ.</w:t>
            </w:r>
          </w:p>
        </w:tc>
      </w:tr>
      <w:tr w:rsidR="00A2719E">
        <w:tc>
          <w:tcPr>
            <w:tcW w:w="528"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3</w:t>
            </w:r>
          </w:p>
        </w:tc>
        <w:tc>
          <w:tcPr>
            <w:tcW w:w="3827"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 xml:space="preserve">Work experience at international level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 xml:space="preserve"> </w:t>
            </w:r>
          </w:p>
          <w:p w:rsidR="00A2719E" w:rsidRDefault="00A2719E">
            <w:pPr>
              <w:spacing w:line="360" w:lineRule="auto"/>
            </w:pPr>
            <w:r>
              <w:rPr>
                <w:rFonts w:ascii="Arial" w:hAnsi="Arial" w:cs="Arial"/>
                <w:sz w:val="28"/>
                <w:szCs w:val="28"/>
                <w:lang w:val="en-GB"/>
              </w:rPr>
              <w:t>Β</w:t>
            </w:r>
          </w:p>
        </w:tc>
      </w:tr>
      <w:tr w:rsidR="00A2719E">
        <w:tc>
          <w:tcPr>
            <w:tcW w:w="528"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4</w:t>
            </w:r>
          </w:p>
        </w:tc>
        <w:tc>
          <w:tcPr>
            <w:tcW w:w="3827"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 xml:space="preserve"> Work experience in Ministries, etc. </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napToGrid w:val="0"/>
              <w:spacing w:line="360" w:lineRule="auto"/>
              <w:rPr>
                <w:rFonts w:ascii="Arial" w:hAnsi="Arial" w:cs="Arial"/>
                <w:sz w:val="28"/>
                <w:szCs w:val="28"/>
                <w:lang w:val="en-GB"/>
              </w:rPr>
            </w:pPr>
          </w:p>
          <w:p w:rsidR="00A2719E" w:rsidRDefault="00A2719E">
            <w:pPr>
              <w:spacing w:line="360" w:lineRule="auto"/>
            </w:pPr>
            <w:r>
              <w:rPr>
                <w:rFonts w:ascii="Arial" w:hAnsi="Arial" w:cs="Arial"/>
                <w:sz w:val="28"/>
                <w:szCs w:val="28"/>
                <w:lang w:val="en-GB"/>
              </w:rPr>
              <w:t>C</w:t>
            </w:r>
          </w:p>
        </w:tc>
      </w:tr>
      <w:tr w:rsidR="00A2719E">
        <w:trPr>
          <w:trHeight w:val="1687"/>
        </w:trPr>
        <w:tc>
          <w:tcPr>
            <w:tcW w:w="528"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5</w:t>
            </w:r>
          </w:p>
        </w:tc>
        <w:tc>
          <w:tcPr>
            <w:tcW w:w="3827"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rPr>
                <w:rFonts w:ascii="Arial" w:hAnsi="Arial" w:cs="Arial"/>
                <w:sz w:val="28"/>
                <w:szCs w:val="28"/>
                <w:lang w:val="en-GB"/>
              </w:rPr>
            </w:pPr>
            <w:r>
              <w:rPr>
                <w:rFonts w:ascii="Arial" w:hAnsi="Arial" w:cs="Arial"/>
                <w:sz w:val="28"/>
                <w:szCs w:val="28"/>
                <w:lang w:val="en-GB"/>
              </w:rPr>
              <w:t>Positions in committees and other entities</w:t>
            </w:r>
          </w:p>
        </w:tc>
        <w:tc>
          <w:tcPr>
            <w:tcW w:w="1488"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pPr>
            <w:r>
              <w:rPr>
                <w:rFonts w:ascii="Arial" w:hAnsi="Arial" w:cs="Arial"/>
                <w:sz w:val="28"/>
                <w:szCs w:val="28"/>
                <w:lang w:val="en-GB"/>
              </w:rPr>
              <w:t>D</w:t>
            </w:r>
          </w:p>
        </w:tc>
      </w:tr>
    </w:tbl>
    <w:p w:rsidR="00A2719E" w:rsidRDefault="00A2719E">
      <w:pPr>
        <w:spacing w:line="360" w:lineRule="auto"/>
        <w:ind w:left="644"/>
        <w:rPr>
          <w:rFonts w:ascii="Arial" w:hAnsi="Arial" w:cs="Arial"/>
          <w:b/>
          <w:sz w:val="28"/>
          <w:szCs w:val="28"/>
          <w:u w:val="single"/>
          <w:lang w:val="en-GB"/>
        </w:rPr>
      </w:pPr>
    </w:p>
    <w:p w:rsidR="00A2719E" w:rsidRDefault="00A2719E">
      <w:pPr>
        <w:spacing w:line="360" w:lineRule="auto"/>
        <w:rPr>
          <w:rFonts w:ascii="Arial" w:hAnsi="Arial" w:cs="Arial"/>
          <w:b/>
          <w:sz w:val="28"/>
          <w:szCs w:val="28"/>
          <w:u w:val="single"/>
          <w:lang w:val="en-GB"/>
        </w:rPr>
      </w:pPr>
    </w:p>
    <w:p w:rsidR="00A2719E" w:rsidRDefault="00A2719E">
      <w:pPr>
        <w:spacing w:line="360" w:lineRule="auto"/>
        <w:rPr>
          <w:rFonts w:ascii="Arial" w:hAnsi="Arial" w:cs="Arial"/>
          <w:b/>
          <w:sz w:val="28"/>
          <w:szCs w:val="28"/>
          <w:u w:val="single"/>
          <w:lang w:val="en-GB"/>
        </w:rPr>
      </w:pPr>
    </w:p>
    <w:p w:rsidR="00A2719E" w:rsidRDefault="00A2719E">
      <w:pPr>
        <w:spacing w:line="360" w:lineRule="auto"/>
        <w:rPr>
          <w:rFonts w:ascii="Arial" w:hAnsi="Arial" w:cs="Arial"/>
          <w:b/>
          <w:sz w:val="28"/>
          <w:szCs w:val="28"/>
          <w:u w:val="single"/>
          <w:lang w:val="en-GB"/>
        </w:rPr>
      </w:pPr>
    </w:p>
    <w:p w:rsidR="00A2719E" w:rsidRDefault="00A2719E">
      <w:pPr>
        <w:spacing w:line="360" w:lineRule="auto"/>
        <w:rPr>
          <w:rFonts w:ascii="Arial" w:hAnsi="Arial" w:cs="Arial"/>
          <w:b/>
          <w:sz w:val="28"/>
          <w:szCs w:val="28"/>
          <w:u w:val="single"/>
          <w:lang w:val="en-GB"/>
        </w:rPr>
      </w:pPr>
    </w:p>
    <w:p w:rsidR="00A2719E" w:rsidRDefault="00A2719E">
      <w:pPr>
        <w:spacing w:line="360" w:lineRule="auto"/>
        <w:rPr>
          <w:rFonts w:ascii="Arial" w:hAnsi="Arial" w:cs="Arial"/>
          <w:b/>
          <w:sz w:val="28"/>
          <w:szCs w:val="28"/>
          <w:u w:val="single"/>
          <w:lang w:val="en-GB"/>
        </w:rPr>
      </w:pPr>
    </w:p>
    <w:p w:rsidR="00A2719E" w:rsidRDefault="00A2719E">
      <w:pPr>
        <w:numPr>
          <w:ilvl w:val="0"/>
          <w:numId w:val="22"/>
        </w:numPr>
        <w:spacing w:line="360" w:lineRule="auto"/>
        <w:ind w:left="0" w:firstLine="180"/>
        <w:rPr>
          <w:rFonts w:ascii="Arial" w:hAnsi="Arial" w:cs="Arial"/>
          <w:b/>
          <w:i/>
          <w:u w:val="single"/>
          <w:lang w:val="en-GB"/>
        </w:rPr>
      </w:pPr>
      <w:r>
        <w:rPr>
          <w:rFonts w:ascii="Arial" w:hAnsi="Arial" w:cs="Arial"/>
          <w:b/>
          <w:sz w:val="28"/>
          <w:szCs w:val="28"/>
          <w:u w:val="single"/>
          <w:lang w:val="en-GB"/>
        </w:rPr>
        <w:t>Ι. ) Main Administrative Positions at the University of Ioannina (UOI)</w:t>
      </w:r>
    </w:p>
    <w:p w:rsidR="00A2719E" w:rsidRDefault="00A2719E">
      <w:pPr>
        <w:spacing w:line="360" w:lineRule="auto"/>
        <w:ind w:left="180"/>
        <w:jc w:val="both"/>
        <w:rPr>
          <w:rFonts w:ascii="Arial" w:hAnsi="Arial" w:cs="Arial"/>
          <w:b/>
          <w:i/>
          <w:u w:val="single"/>
          <w:lang w:val="en-GB"/>
        </w:rPr>
      </w:pPr>
      <w:r>
        <w:rPr>
          <w:rFonts w:ascii="Arial" w:hAnsi="Arial" w:cs="Arial"/>
          <w:b/>
          <w:i/>
          <w:u w:val="single"/>
          <w:lang w:val="en-GB"/>
        </w:rPr>
        <w:lastRenderedPageBreak/>
        <w:t xml:space="preserve"> (if it is not specified otherwise, the years are interned as academic years)</w:t>
      </w:r>
    </w:p>
    <w:p w:rsidR="00A2719E" w:rsidRDefault="00A2719E">
      <w:pPr>
        <w:spacing w:line="360" w:lineRule="auto"/>
        <w:ind w:left="180"/>
        <w:jc w:val="both"/>
        <w:rPr>
          <w:rFonts w:ascii="Arial" w:hAnsi="Arial" w:cs="Arial"/>
          <w:b/>
          <w:i/>
          <w:u w:val="single"/>
          <w:lang w:val="en-GB"/>
        </w:rPr>
      </w:pPr>
    </w:p>
    <w:p w:rsidR="00A2719E" w:rsidRDefault="00A2719E">
      <w:pPr>
        <w:spacing w:line="360" w:lineRule="auto"/>
        <w:ind w:left="180"/>
        <w:jc w:val="both"/>
        <w:rPr>
          <w:rFonts w:ascii="Arial" w:hAnsi="Arial" w:cs="Arial"/>
          <w:b/>
          <w:i/>
          <w:u w:val="single"/>
          <w:lang w:val="en-GB"/>
        </w:rPr>
      </w:pPr>
    </w:p>
    <w:p w:rsidR="00A2719E" w:rsidRDefault="00A2719E">
      <w:pPr>
        <w:spacing w:line="360" w:lineRule="auto"/>
        <w:ind w:left="180"/>
        <w:jc w:val="both"/>
        <w:rPr>
          <w:rFonts w:ascii="Arial" w:hAnsi="Arial" w:cs="Arial"/>
          <w:b/>
          <w:i/>
          <w:u w:val="single"/>
          <w:lang w:val="en-GB"/>
        </w:rPr>
      </w:pPr>
    </w:p>
    <w:p w:rsidR="00A2719E" w:rsidRDefault="00A2719E">
      <w:pPr>
        <w:numPr>
          <w:ilvl w:val="0"/>
          <w:numId w:val="15"/>
        </w:numPr>
        <w:spacing w:line="360" w:lineRule="auto"/>
        <w:jc w:val="both"/>
        <w:rPr>
          <w:rFonts w:ascii="Arial" w:hAnsi="Arial" w:cs="Arial"/>
          <w:lang w:val="en-GB"/>
        </w:rPr>
      </w:pPr>
      <w:r>
        <w:rPr>
          <w:rFonts w:ascii="Arial" w:hAnsi="Arial" w:cs="Arial"/>
          <w:b/>
          <w:lang w:val="en-GB"/>
        </w:rPr>
        <w:t xml:space="preserve">President of “DIDASKALIO” of the Department of Early Childhood Education </w:t>
      </w:r>
      <w:r>
        <w:rPr>
          <w:rFonts w:ascii="Arial" w:hAnsi="Arial" w:cs="Arial"/>
          <w:lang w:val="en-GB"/>
        </w:rPr>
        <w:t xml:space="preserve"> </w:t>
      </w:r>
    </w:p>
    <w:p w:rsidR="00A2719E" w:rsidRDefault="00A2719E">
      <w:pPr>
        <w:numPr>
          <w:ilvl w:val="0"/>
          <w:numId w:val="23"/>
        </w:numPr>
        <w:spacing w:line="360" w:lineRule="auto"/>
        <w:ind w:left="1020"/>
        <w:jc w:val="both"/>
        <w:rPr>
          <w:rFonts w:ascii="Arial" w:hAnsi="Arial" w:cs="Arial"/>
          <w:b/>
          <w:lang w:val="en-GB"/>
        </w:rPr>
      </w:pPr>
      <w:r>
        <w:rPr>
          <w:rFonts w:ascii="Arial" w:hAnsi="Arial" w:cs="Arial"/>
          <w:lang w:val="en-GB"/>
        </w:rPr>
        <w:t>2006-2008  (Greek Official Gazette (GOG) 440/28-11-2006,  verdict 50864/Γ3/19-10-2007))</w:t>
      </w:r>
    </w:p>
    <w:p w:rsidR="00A2719E" w:rsidRDefault="00A2719E">
      <w:pPr>
        <w:numPr>
          <w:ilvl w:val="0"/>
          <w:numId w:val="15"/>
        </w:numPr>
        <w:spacing w:line="360" w:lineRule="auto"/>
        <w:jc w:val="both"/>
        <w:rPr>
          <w:rFonts w:ascii="Arial" w:hAnsi="Arial" w:cs="Arial"/>
          <w:lang w:val="en-GB"/>
        </w:rPr>
      </w:pPr>
      <w:r>
        <w:rPr>
          <w:rFonts w:ascii="Arial" w:hAnsi="Arial" w:cs="Arial"/>
          <w:b/>
          <w:lang w:val="en-GB"/>
        </w:rPr>
        <w:t>Vice President of “DIDASKALIO” of the Department of Early Childhood Education</w:t>
      </w:r>
      <w:r>
        <w:rPr>
          <w:rFonts w:ascii="Arial" w:hAnsi="Arial" w:cs="Arial"/>
          <w:lang w:val="en-GB"/>
        </w:rPr>
        <w:t xml:space="preserve"> </w:t>
      </w:r>
    </w:p>
    <w:p w:rsidR="00A2719E" w:rsidRDefault="00A2719E">
      <w:pPr>
        <w:numPr>
          <w:ilvl w:val="0"/>
          <w:numId w:val="4"/>
        </w:numPr>
        <w:spacing w:line="360" w:lineRule="auto"/>
        <w:jc w:val="both"/>
        <w:rPr>
          <w:rFonts w:ascii="Arial" w:hAnsi="Arial" w:cs="Arial"/>
          <w:lang w:val="en-GB"/>
        </w:rPr>
      </w:pPr>
      <w:r>
        <w:rPr>
          <w:rFonts w:ascii="Arial" w:hAnsi="Arial" w:cs="Arial"/>
          <w:lang w:val="en-GB"/>
        </w:rPr>
        <w:t xml:space="preserve">2002-2006  (GOG 111/24-5-2002, GOG 290/3-12-2004)  </w:t>
      </w:r>
    </w:p>
    <w:p w:rsidR="00A2719E" w:rsidRDefault="00A2719E">
      <w:pPr>
        <w:numPr>
          <w:ilvl w:val="0"/>
          <w:numId w:val="4"/>
        </w:numPr>
        <w:spacing w:line="360" w:lineRule="auto"/>
        <w:jc w:val="both"/>
        <w:rPr>
          <w:rFonts w:ascii="Arial" w:hAnsi="Arial" w:cs="Arial"/>
          <w:b/>
          <w:lang w:val="en-GB"/>
        </w:rPr>
      </w:pPr>
      <w:r>
        <w:rPr>
          <w:rFonts w:ascii="Arial" w:hAnsi="Arial" w:cs="Arial"/>
          <w:lang w:val="en-GB"/>
        </w:rPr>
        <w:t>2008-2010  (GOG 383/10-9-2008,  GOG 550/31-12-2009)</w:t>
      </w:r>
    </w:p>
    <w:p w:rsidR="00A2719E" w:rsidRDefault="00A2719E">
      <w:pPr>
        <w:numPr>
          <w:ilvl w:val="0"/>
          <w:numId w:val="15"/>
        </w:numPr>
        <w:spacing w:line="360" w:lineRule="auto"/>
        <w:jc w:val="both"/>
        <w:rPr>
          <w:rFonts w:ascii="Arial" w:hAnsi="Arial" w:cs="Arial"/>
          <w:lang w:val="en-GB"/>
        </w:rPr>
      </w:pPr>
      <w:r>
        <w:rPr>
          <w:rFonts w:ascii="Arial" w:hAnsi="Arial" w:cs="Arial"/>
          <w:b/>
          <w:lang w:val="en-GB"/>
        </w:rPr>
        <w:t xml:space="preserve">Associate President of the Department of Early Childhood Education </w:t>
      </w:r>
    </w:p>
    <w:p w:rsidR="00A2719E" w:rsidRDefault="00A2719E">
      <w:pPr>
        <w:numPr>
          <w:ilvl w:val="0"/>
          <w:numId w:val="27"/>
        </w:numPr>
        <w:spacing w:line="360" w:lineRule="auto"/>
        <w:jc w:val="both"/>
        <w:rPr>
          <w:rFonts w:ascii="Arial" w:hAnsi="Arial" w:cs="Arial"/>
          <w:lang w:val="en-GB"/>
        </w:rPr>
      </w:pPr>
      <w:r>
        <w:rPr>
          <w:rFonts w:ascii="Arial" w:hAnsi="Arial" w:cs="Arial"/>
          <w:lang w:val="en-GB"/>
        </w:rPr>
        <w:t xml:space="preserve">2007- 2009  and </w:t>
      </w:r>
    </w:p>
    <w:p w:rsidR="00A2719E" w:rsidRDefault="00A2719E">
      <w:pPr>
        <w:numPr>
          <w:ilvl w:val="0"/>
          <w:numId w:val="27"/>
        </w:numPr>
        <w:spacing w:line="360" w:lineRule="auto"/>
        <w:jc w:val="both"/>
        <w:rPr>
          <w:rFonts w:ascii="Arial" w:hAnsi="Arial" w:cs="Arial"/>
          <w:b/>
          <w:lang w:val="en-GB"/>
        </w:rPr>
      </w:pPr>
      <w:r>
        <w:rPr>
          <w:rFonts w:ascii="Arial" w:hAnsi="Arial" w:cs="Arial"/>
          <w:lang w:val="en-GB"/>
        </w:rPr>
        <w:t xml:space="preserve">2011-2013 </w:t>
      </w:r>
    </w:p>
    <w:p w:rsidR="00A2719E" w:rsidRDefault="00A2719E">
      <w:pPr>
        <w:numPr>
          <w:ilvl w:val="0"/>
          <w:numId w:val="15"/>
        </w:numPr>
        <w:spacing w:line="360" w:lineRule="auto"/>
        <w:jc w:val="both"/>
        <w:rPr>
          <w:rFonts w:ascii="Arial" w:hAnsi="Arial" w:cs="Arial"/>
          <w:lang w:val="en-GB"/>
        </w:rPr>
      </w:pPr>
      <w:r>
        <w:rPr>
          <w:rFonts w:ascii="Arial" w:hAnsi="Arial" w:cs="Arial"/>
          <w:b/>
          <w:lang w:val="en-GB"/>
        </w:rPr>
        <w:t xml:space="preserve">Dean of School of Education </w:t>
      </w:r>
    </w:p>
    <w:p w:rsidR="00A2719E" w:rsidRDefault="00A2719E">
      <w:pPr>
        <w:numPr>
          <w:ilvl w:val="0"/>
          <w:numId w:val="11"/>
        </w:numPr>
        <w:spacing w:line="360" w:lineRule="auto"/>
        <w:ind w:left="850"/>
        <w:jc w:val="both"/>
        <w:rPr>
          <w:rFonts w:ascii="Arial" w:hAnsi="Arial" w:cs="Arial"/>
          <w:i/>
          <w:sz w:val="22"/>
          <w:szCs w:val="22"/>
          <w:lang w:val="en-GB"/>
        </w:rPr>
      </w:pPr>
      <w:r>
        <w:rPr>
          <w:rFonts w:ascii="Arial" w:hAnsi="Arial" w:cs="Arial"/>
          <w:lang w:val="en-GB"/>
        </w:rPr>
        <w:t xml:space="preserve">2008 – March 2013 (end of service after the extension given in 2012) </w:t>
      </w:r>
    </w:p>
    <w:p w:rsidR="00A2719E" w:rsidRDefault="00A2719E">
      <w:pPr>
        <w:numPr>
          <w:ilvl w:val="0"/>
          <w:numId w:val="11"/>
        </w:numPr>
        <w:spacing w:line="360" w:lineRule="auto"/>
        <w:jc w:val="both"/>
        <w:rPr>
          <w:rFonts w:ascii="Arial" w:hAnsi="Arial" w:cs="Arial"/>
          <w:lang w:val="en-GB"/>
        </w:rPr>
      </w:pPr>
      <w:r>
        <w:rPr>
          <w:rFonts w:ascii="Arial" w:hAnsi="Arial" w:cs="Arial"/>
          <w:i/>
          <w:sz w:val="22"/>
          <w:szCs w:val="22"/>
          <w:lang w:val="en-GB"/>
        </w:rPr>
        <w:t>(The main activities of the school are reported in Appendix Ι)</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Member of the Senate(Siglitos) </w:t>
      </w:r>
      <w:r>
        <w:rPr>
          <w:rFonts w:ascii="Arial" w:hAnsi="Arial" w:cs="Arial"/>
          <w:b/>
          <w:lang w:val="en-GB"/>
        </w:rPr>
        <w:t xml:space="preserve"> </w:t>
      </w:r>
      <w:r>
        <w:rPr>
          <w:rFonts w:ascii="Arial" w:hAnsi="Arial" w:cs="Arial"/>
          <w:lang w:val="en-GB"/>
        </w:rPr>
        <w:t xml:space="preserve">  </w:t>
      </w:r>
    </w:p>
    <w:p w:rsidR="00A2719E" w:rsidRDefault="00A2719E">
      <w:pPr>
        <w:numPr>
          <w:ilvl w:val="0"/>
          <w:numId w:val="31"/>
        </w:numPr>
        <w:spacing w:line="360" w:lineRule="auto"/>
        <w:jc w:val="both"/>
        <w:rPr>
          <w:rFonts w:ascii="Arial" w:hAnsi="Arial" w:cs="Arial"/>
          <w:b/>
          <w:lang w:val="en-GB"/>
        </w:rPr>
      </w:pPr>
      <w:r>
        <w:rPr>
          <w:rFonts w:ascii="Arial" w:hAnsi="Arial" w:cs="Arial"/>
          <w:lang w:val="en-GB"/>
        </w:rPr>
        <w:t xml:space="preserve">2008- March 2013 </w:t>
      </w:r>
    </w:p>
    <w:p w:rsidR="00A2719E" w:rsidRDefault="00A2719E">
      <w:pPr>
        <w:numPr>
          <w:ilvl w:val="0"/>
          <w:numId w:val="15"/>
        </w:numPr>
        <w:spacing w:line="360" w:lineRule="auto"/>
        <w:jc w:val="both"/>
        <w:rPr>
          <w:rFonts w:ascii="Arial" w:hAnsi="Arial" w:cs="Arial"/>
          <w:lang w:val="en-GB"/>
        </w:rPr>
      </w:pPr>
      <w:r>
        <w:rPr>
          <w:rFonts w:ascii="Arial" w:hAnsi="Arial" w:cs="Arial"/>
          <w:b/>
          <w:lang w:val="en-GB"/>
        </w:rPr>
        <w:t xml:space="preserve">Member of the University of Ioannina Senate </w:t>
      </w:r>
    </w:p>
    <w:p w:rsidR="00A2719E" w:rsidRDefault="00A2719E">
      <w:pPr>
        <w:numPr>
          <w:ilvl w:val="0"/>
          <w:numId w:val="6"/>
        </w:numPr>
        <w:spacing w:line="360" w:lineRule="auto"/>
        <w:jc w:val="both"/>
        <w:rPr>
          <w:rFonts w:ascii="Arial" w:hAnsi="Arial" w:cs="Arial"/>
          <w:lang w:val="en-GB"/>
        </w:rPr>
      </w:pPr>
      <w:r>
        <w:rPr>
          <w:rFonts w:ascii="Arial" w:hAnsi="Arial" w:cs="Arial"/>
          <w:lang w:val="en-GB"/>
        </w:rPr>
        <w:t>2002-2003  Representative of Assistant Professors of UOI</w:t>
      </w:r>
    </w:p>
    <w:p w:rsidR="00A2719E" w:rsidRDefault="00A2719E">
      <w:pPr>
        <w:numPr>
          <w:ilvl w:val="0"/>
          <w:numId w:val="6"/>
        </w:numPr>
        <w:spacing w:line="360" w:lineRule="auto"/>
        <w:jc w:val="both"/>
        <w:rPr>
          <w:rFonts w:ascii="Arial" w:hAnsi="Arial" w:cs="Arial"/>
          <w:lang w:val="en-GB"/>
        </w:rPr>
      </w:pPr>
      <w:r>
        <w:rPr>
          <w:rFonts w:ascii="Arial" w:hAnsi="Arial" w:cs="Arial"/>
          <w:lang w:val="en-GB"/>
        </w:rPr>
        <w:t xml:space="preserve">2007-2008 (as Associate President of the Department of the Pre-School Education)  and  </w:t>
      </w:r>
    </w:p>
    <w:p w:rsidR="00A2719E" w:rsidRDefault="00A2719E">
      <w:pPr>
        <w:numPr>
          <w:ilvl w:val="0"/>
          <w:numId w:val="6"/>
        </w:numPr>
        <w:spacing w:line="360" w:lineRule="auto"/>
        <w:jc w:val="both"/>
        <w:rPr>
          <w:rFonts w:ascii="Arial" w:hAnsi="Arial" w:cs="Arial"/>
          <w:lang w:val="en-GB"/>
        </w:rPr>
      </w:pPr>
      <w:r>
        <w:rPr>
          <w:rFonts w:ascii="Arial" w:hAnsi="Arial" w:cs="Arial"/>
          <w:lang w:val="en-GB"/>
        </w:rPr>
        <w:t>2008- 3</w:t>
      </w:r>
      <w:r>
        <w:rPr>
          <w:rFonts w:ascii="Arial" w:hAnsi="Arial" w:cs="Arial"/>
          <w:vertAlign w:val="superscript"/>
          <w:lang w:val="en-GB"/>
        </w:rPr>
        <w:t>rd</w:t>
      </w:r>
      <w:r>
        <w:rPr>
          <w:rFonts w:ascii="Arial" w:hAnsi="Arial" w:cs="Arial"/>
          <w:lang w:val="en-GB"/>
        </w:rPr>
        <w:t xml:space="preserve"> /2013 (as Dean of School of Education).</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Member of Research Committee of the University of Ioannina </w:t>
      </w:r>
    </w:p>
    <w:p w:rsidR="00A2719E" w:rsidRDefault="00A2719E">
      <w:pPr>
        <w:numPr>
          <w:ilvl w:val="0"/>
          <w:numId w:val="43"/>
        </w:numPr>
        <w:spacing w:line="360" w:lineRule="auto"/>
        <w:jc w:val="both"/>
        <w:rPr>
          <w:rFonts w:ascii="Arial" w:hAnsi="Arial" w:cs="Arial"/>
          <w:lang w:val="en-GB"/>
        </w:rPr>
      </w:pPr>
      <w:r>
        <w:rPr>
          <w:rFonts w:ascii="Arial" w:hAnsi="Arial" w:cs="Arial"/>
          <w:lang w:val="en-GB"/>
        </w:rPr>
        <w:t>from 15-10-2008 to 14-10-2011</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Member of Research Committee of the University of Ioannina </w:t>
      </w:r>
    </w:p>
    <w:p w:rsidR="00A2719E" w:rsidRDefault="00A2719E">
      <w:pPr>
        <w:numPr>
          <w:ilvl w:val="0"/>
          <w:numId w:val="43"/>
        </w:numPr>
        <w:spacing w:line="360" w:lineRule="auto"/>
        <w:jc w:val="both"/>
        <w:rPr>
          <w:rFonts w:ascii="Arial" w:hAnsi="Arial" w:cs="Arial"/>
          <w:b/>
          <w:lang w:val="en-GB"/>
        </w:rPr>
      </w:pPr>
      <w:r>
        <w:rPr>
          <w:rFonts w:ascii="Arial" w:hAnsi="Arial" w:cs="Arial"/>
          <w:lang w:val="en-GB"/>
        </w:rPr>
        <w:t>from 15-10- 2011 to  14-10-2014</w:t>
      </w:r>
    </w:p>
    <w:p w:rsidR="00A2719E" w:rsidRDefault="00A2719E">
      <w:pPr>
        <w:numPr>
          <w:ilvl w:val="0"/>
          <w:numId w:val="15"/>
        </w:numPr>
        <w:spacing w:line="360" w:lineRule="auto"/>
        <w:jc w:val="both"/>
        <w:rPr>
          <w:rFonts w:ascii="Arial" w:hAnsi="Arial" w:cs="Arial"/>
          <w:b/>
          <w:i/>
          <w:u w:val="single"/>
          <w:lang w:val="en-GB"/>
        </w:rPr>
      </w:pPr>
      <w:r>
        <w:rPr>
          <w:rFonts w:ascii="Arial" w:hAnsi="Arial" w:cs="Arial"/>
          <w:b/>
          <w:lang w:val="en-GB"/>
        </w:rPr>
        <w:t xml:space="preserve">President of the Laboratory of New Technologies and Distance Learning in the Department of Pre-School education of the University of Ioannina </w:t>
      </w:r>
    </w:p>
    <w:p w:rsidR="00A2719E" w:rsidRDefault="00A2719E">
      <w:pPr>
        <w:spacing w:line="360" w:lineRule="auto"/>
        <w:rPr>
          <w:rFonts w:ascii="Arial" w:hAnsi="Arial" w:cs="Arial"/>
          <w:b/>
          <w:i/>
          <w:u w:val="single"/>
          <w:lang w:val="en-GB"/>
        </w:rPr>
      </w:pPr>
    </w:p>
    <w:p w:rsidR="00A2719E" w:rsidRDefault="00A2719E">
      <w:pPr>
        <w:spacing w:line="360" w:lineRule="auto"/>
        <w:rPr>
          <w:rFonts w:ascii="Arial" w:hAnsi="Arial" w:cs="Arial"/>
          <w:b/>
          <w:i/>
          <w:u w:val="single"/>
          <w:lang w:val="en-GB"/>
        </w:rPr>
      </w:pPr>
    </w:p>
    <w:p w:rsidR="00A2719E" w:rsidRDefault="00A2719E">
      <w:pPr>
        <w:spacing w:line="360" w:lineRule="auto"/>
        <w:ind w:left="425"/>
        <w:rPr>
          <w:rFonts w:ascii="Arial" w:hAnsi="Arial" w:cs="Arial"/>
          <w:sz w:val="28"/>
          <w:szCs w:val="28"/>
          <w:u w:val="single"/>
          <w:lang w:val="en-GB"/>
        </w:rPr>
      </w:pPr>
      <w:r>
        <w:rPr>
          <w:rFonts w:ascii="Arial" w:hAnsi="Arial" w:cs="Arial"/>
          <w:sz w:val="28"/>
          <w:szCs w:val="28"/>
          <w:lang w:val="en-GB"/>
        </w:rPr>
        <w:t>Α</w:t>
      </w:r>
      <w:r>
        <w:rPr>
          <w:rFonts w:ascii="Arial" w:hAnsi="Arial" w:cs="Arial"/>
          <w:b/>
          <w:sz w:val="28"/>
          <w:szCs w:val="28"/>
          <w:u w:val="single"/>
          <w:lang w:val="en-GB"/>
        </w:rPr>
        <w:t>.  ΙΙ  Other Administrative Positions in the University of Ioannina</w:t>
      </w:r>
    </w:p>
    <w:p w:rsidR="00A2719E" w:rsidRDefault="00A2719E">
      <w:pPr>
        <w:spacing w:line="360" w:lineRule="auto"/>
        <w:ind w:left="425"/>
        <w:rPr>
          <w:rFonts w:ascii="Arial" w:hAnsi="Arial" w:cs="Arial"/>
          <w:sz w:val="28"/>
          <w:szCs w:val="28"/>
          <w:u w:val="single"/>
          <w:lang w:val="en-GB"/>
        </w:rPr>
      </w:pPr>
    </w:p>
    <w:p w:rsidR="00A2719E" w:rsidRDefault="00A2719E">
      <w:pPr>
        <w:spacing w:line="360" w:lineRule="auto"/>
        <w:ind w:left="425"/>
        <w:jc w:val="center"/>
        <w:rPr>
          <w:rFonts w:ascii="Arial" w:hAnsi="Arial" w:cs="Arial"/>
          <w:b/>
          <w:lang w:val="en-GB"/>
        </w:rPr>
      </w:pPr>
      <w:r>
        <w:rPr>
          <w:rFonts w:ascii="Arial" w:hAnsi="Arial" w:cs="Arial"/>
          <w:u w:val="single"/>
          <w:lang w:val="en-GB"/>
        </w:rPr>
        <w:t>General Assemblies of the Department</w:t>
      </w:r>
    </w:p>
    <w:p w:rsidR="00A2719E" w:rsidRDefault="00A2719E">
      <w:pPr>
        <w:numPr>
          <w:ilvl w:val="0"/>
          <w:numId w:val="15"/>
        </w:numPr>
        <w:spacing w:line="360" w:lineRule="auto"/>
        <w:jc w:val="both"/>
        <w:rPr>
          <w:rFonts w:ascii="Arial" w:hAnsi="Arial" w:cs="Arial"/>
          <w:lang w:val="en-GB"/>
        </w:rPr>
      </w:pPr>
      <w:r>
        <w:rPr>
          <w:rFonts w:ascii="Arial" w:hAnsi="Arial" w:cs="Arial"/>
          <w:b/>
          <w:lang w:val="en-GB"/>
        </w:rPr>
        <w:lastRenderedPageBreak/>
        <w:t xml:space="preserve"> Member (substitute) of the Temporary General Assembly of the Sciences of Art Department</w:t>
      </w:r>
    </w:p>
    <w:p w:rsidR="00A2719E" w:rsidRDefault="00A2719E">
      <w:pPr>
        <w:numPr>
          <w:ilvl w:val="0"/>
          <w:numId w:val="43"/>
        </w:numPr>
        <w:spacing w:line="360" w:lineRule="auto"/>
        <w:jc w:val="both"/>
        <w:rPr>
          <w:rFonts w:ascii="Arial" w:hAnsi="Arial" w:cs="Arial"/>
          <w:b/>
          <w:lang w:val="en-GB"/>
        </w:rPr>
      </w:pPr>
      <w:r>
        <w:rPr>
          <w:rFonts w:ascii="Arial" w:hAnsi="Arial" w:cs="Arial"/>
          <w:lang w:val="en-GB"/>
        </w:rPr>
        <w:t>(2000-2002) and responsible for the editing of the 1</w:t>
      </w:r>
      <w:r>
        <w:rPr>
          <w:rFonts w:ascii="Arial" w:hAnsi="Arial" w:cs="Arial"/>
          <w:vertAlign w:val="superscript"/>
          <w:lang w:val="en-GB"/>
        </w:rPr>
        <w:t>st</w:t>
      </w:r>
      <w:r>
        <w:rPr>
          <w:rFonts w:ascii="Arial" w:hAnsi="Arial" w:cs="Arial"/>
          <w:lang w:val="en-GB"/>
        </w:rPr>
        <w:t xml:space="preserve"> Course Guide (Deanery, reference number 13207/28-6-2000).</w:t>
      </w:r>
    </w:p>
    <w:p w:rsidR="00A2719E" w:rsidRDefault="00A2719E">
      <w:pPr>
        <w:numPr>
          <w:ilvl w:val="0"/>
          <w:numId w:val="15"/>
        </w:numPr>
        <w:spacing w:line="360" w:lineRule="auto"/>
        <w:ind w:left="57" w:firstLine="0"/>
        <w:jc w:val="both"/>
        <w:rPr>
          <w:rFonts w:ascii="Arial" w:hAnsi="Arial" w:cs="Arial"/>
          <w:b/>
          <w:lang w:val="en-GB"/>
        </w:rPr>
      </w:pPr>
      <w:r>
        <w:rPr>
          <w:rFonts w:ascii="Arial" w:hAnsi="Arial" w:cs="Arial"/>
          <w:b/>
          <w:lang w:val="en-GB"/>
        </w:rPr>
        <w:t xml:space="preserve"> Member of the Temporary General Assembly of the Department of Architecture of the University of Ioannina </w:t>
      </w:r>
      <w:r>
        <w:rPr>
          <w:rFonts w:ascii="Arial" w:hAnsi="Arial" w:cs="Arial"/>
          <w:lang w:val="en-GB"/>
        </w:rPr>
        <w:t>2010 (UOI Deanery, decision number 947/18-3-2010)</w:t>
      </w:r>
    </w:p>
    <w:p w:rsidR="00A2719E" w:rsidRDefault="00A2719E">
      <w:pPr>
        <w:numPr>
          <w:ilvl w:val="0"/>
          <w:numId w:val="15"/>
        </w:numPr>
        <w:spacing w:line="360" w:lineRule="auto"/>
        <w:jc w:val="both"/>
        <w:rPr>
          <w:rFonts w:ascii="Arial" w:hAnsi="Arial" w:cs="Arial"/>
          <w:lang w:val="en-GB"/>
        </w:rPr>
      </w:pPr>
      <w:r>
        <w:rPr>
          <w:rFonts w:ascii="Arial" w:hAnsi="Arial" w:cs="Arial"/>
          <w:b/>
          <w:lang w:val="en-GB"/>
        </w:rPr>
        <w:t xml:space="preserve"> Member of the Department of Pre-School Education Assembly </w:t>
      </w:r>
      <w:r>
        <w:rPr>
          <w:rFonts w:ascii="Arial" w:hAnsi="Arial" w:cs="Arial"/>
          <w:lang w:val="en-GB"/>
        </w:rPr>
        <w:t xml:space="preserve">      </w:t>
      </w:r>
    </w:p>
    <w:p w:rsidR="00A2719E" w:rsidRDefault="00A2719E">
      <w:pPr>
        <w:numPr>
          <w:ilvl w:val="0"/>
          <w:numId w:val="43"/>
        </w:numPr>
        <w:spacing w:line="360" w:lineRule="auto"/>
        <w:jc w:val="both"/>
        <w:rPr>
          <w:rFonts w:ascii="Arial" w:hAnsi="Arial" w:cs="Arial"/>
          <w:lang w:val="en-GB"/>
        </w:rPr>
      </w:pPr>
      <w:r>
        <w:rPr>
          <w:rFonts w:ascii="Arial" w:hAnsi="Arial" w:cs="Arial"/>
          <w:lang w:val="en-GB"/>
        </w:rPr>
        <w:t xml:space="preserve">1994 to now </w:t>
      </w:r>
    </w:p>
    <w:p w:rsidR="00A2719E" w:rsidRDefault="00A2719E">
      <w:pPr>
        <w:spacing w:line="360" w:lineRule="auto"/>
        <w:jc w:val="both"/>
        <w:rPr>
          <w:rFonts w:ascii="Arial" w:hAnsi="Arial" w:cs="Arial"/>
          <w:lang w:val="en-GB"/>
        </w:rPr>
      </w:pPr>
    </w:p>
    <w:p w:rsidR="00A2719E" w:rsidRDefault="00A2719E">
      <w:pPr>
        <w:spacing w:line="360" w:lineRule="auto"/>
        <w:jc w:val="center"/>
        <w:rPr>
          <w:rFonts w:ascii="Arial" w:hAnsi="Arial" w:cs="Arial"/>
          <w:lang w:val="en-GB"/>
        </w:rPr>
      </w:pPr>
      <w:r>
        <w:rPr>
          <w:rFonts w:ascii="Arial" w:hAnsi="Arial" w:cs="Arial"/>
          <w:u w:val="single"/>
          <w:lang w:val="en-GB"/>
        </w:rPr>
        <w:t>In Administrative Councils - Committees</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 Member of the Board of the “Center for the Study of the Hellenic Language and Culture (HeLaS))   </w:t>
      </w:r>
    </w:p>
    <w:p w:rsidR="00A2719E" w:rsidRDefault="00A2719E">
      <w:pPr>
        <w:numPr>
          <w:ilvl w:val="0"/>
          <w:numId w:val="43"/>
        </w:numPr>
        <w:spacing w:line="360" w:lineRule="auto"/>
        <w:jc w:val="both"/>
        <w:rPr>
          <w:rFonts w:ascii="Arial" w:hAnsi="Arial" w:cs="Arial"/>
          <w:lang w:val="en-GB"/>
        </w:rPr>
      </w:pPr>
      <w:r>
        <w:rPr>
          <w:rFonts w:ascii="Arial" w:hAnsi="Arial" w:cs="Arial"/>
          <w:lang w:val="en-GB"/>
        </w:rPr>
        <w:t xml:space="preserve">Academic years 2008-2013 (March) </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 Member of the Committee of the Department of Museums and Historical Archives of the University of Ioannina  </w:t>
      </w:r>
    </w:p>
    <w:p w:rsidR="00A2719E" w:rsidRDefault="00A2719E">
      <w:pPr>
        <w:spacing w:line="360" w:lineRule="auto"/>
        <w:jc w:val="both"/>
        <w:rPr>
          <w:rFonts w:ascii="Arial" w:hAnsi="Arial" w:cs="Arial"/>
          <w:lang w:val="en-GB"/>
        </w:rPr>
      </w:pPr>
      <w:r>
        <w:rPr>
          <w:rFonts w:ascii="Arial" w:hAnsi="Arial" w:cs="Arial"/>
          <w:lang w:val="en-GB"/>
        </w:rPr>
        <w:t xml:space="preserve"> </w:t>
      </w:r>
    </w:p>
    <w:p w:rsidR="00A2719E" w:rsidRDefault="00A2719E">
      <w:pPr>
        <w:spacing w:line="360" w:lineRule="auto"/>
        <w:jc w:val="both"/>
        <w:rPr>
          <w:rFonts w:ascii="Arial" w:hAnsi="Arial" w:cs="Arial"/>
          <w:lang w:val="en-GB"/>
        </w:rPr>
      </w:pPr>
    </w:p>
    <w:p w:rsidR="00A2719E" w:rsidRDefault="00A2719E">
      <w:pPr>
        <w:spacing w:line="360" w:lineRule="auto"/>
        <w:rPr>
          <w:rFonts w:ascii="Arial" w:hAnsi="Arial" w:cs="Arial"/>
          <w:lang w:val="en-GB"/>
        </w:rPr>
      </w:pPr>
      <w:r>
        <w:rPr>
          <w:rFonts w:ascii="Arial" w:hAnsi="Arial" w:cs="Arial"/>
          <w:b/>
          <w:i/>
          <w:sz w:val="28"/>
          <w:szCs w:val="28"/>
          <w:u w:val="single"/>
          <w:lang w:val="en-GB"/>
        </w:rPr>
        <w:t>B</w:t>
      </w:r>
      <w:r>
        <w:rPr>
          <w:rFonts w:ascii="Arial" w:hAnsi="Arial" w:cs="Arial"/>
          <w:b/>
          <w:sz w:val="28"/>
          <w:szCs w:val="28"/>
          <w:u w:val="single"/>
          <w:lang w:val="en-GB"/>
        </w:rPr>
        <w:t>.  Administrative Positions in International Level</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 Representative of the University of Ioannina in the collaboration program </w:t>
      </w:r>
      <w:r>
        <w:rPr>
          <w:rFonts w:ascii="Arial" w:hAnsi="Arial" w:cs="Arial"/>
          <w:b/>
          <w:lang w:val="en-GB"/>
        </w:rPr>
        <w:t xml:space="preserve">Uniadrion  (Universities of Adriatic and Ionian Basin), </w:t>
      </w:r>
      <w:r>
        <w:rPr>
          <w:rFonts w:ascii="Arial" w:hAnsi="Arial" w:cs="Arial"/>
          <w:lang w:val="en-GB"/>
        </w:rPr>
        <w:t xml:space="preserve"> </w:t>
      </w:r>
      <w:r>
        <w:rPr>
          <w:rFonts w:ascii="Arial" w:hAnsi="Arial" w:cs="Arial"/>
          <w:b/>
          <w:lang w:val="en-GB"/>
        </w:rPr>
        <w:t>http://www.uniadrion.net/pdf/UniChart.pdf</w:t>
      </w:r>
    </w:p>
    <w:p w:rsidR="00A2719E" w:rsidRDefault="00A2719E">
      <w:pPr>
        <w:numPr>
          <w:ilvl w:val="0"/>
          <w:numId w:val="30"/>
        </w:numPr>
        <w:spacing w:line="360" w:lineRule="auto"/>
        <w:jc w:val="both"/>
        <w:rPr>
          <w:rFonts w:ascii="Arial" w:hAnsi="Arial" w:cs="Arial"/>
          <w:lang w:val="en-GB"/>
        </w:rPr>
      </w:pPr>
      <w:r>
        <w:rPr>
          <w:rFonts w:ascii="Arial" w:hAnsi="Arial" w:cs="Arial"/>
          <w:lang w:val="en-GB"/>
        </w:rPr>
        <w:t>2010 to now</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 Representative of the University of Ioannina in </w:t>
      </w:r>
      <w:r>
        <w:rPr>
          <w:rFonts w:ascii="Arial" w:hAnsi="Arial" w:cs="Arial"/>
          <w:b/>
          <w:lang w:val="en-GB"/>
        </w:rPr>
        <w:t>EUCEN</w:t>
      </w:r>
      <w:r>
        <w:rPr>
          <w:rFonts w:ascii="Arial" w:hAnsi="Arial" w:cs="Arial"/>
          <w:lang w:val="en-GB"/>
        </w:rPr>
        <w:t xml:space="preserve"> (European Universities Continuing Education Network) – in the program participate </w:t>
      </w:r>
      <w:r>
        <w:rPr>
          <w:rFonts w:ascii="Arial" w:hAnsi="Arial" w:cs="Arial"/>
          <w:b/>
          <w:lang w:val="en-GB"/>
        </w:rPr>
        <w:t xml:space="preserve">198 Universities  </w:t>
      </w:r>
      <w:r>
        <w:rPr>
          <w:rFonts w:ascii="Arial" w:hAnsi="Arial" w:cs="Arial"/>
          <w:lang w:val="en-GB"/>
        </w:rPr>
        <w:t xml:space="preserve">from the following countries: Albania - Austria - Bangladesh - Belgium - Bosnia &amp; Herzegovina - Colombia - Czech Republic - Denmark - Estonia - Finland - France - Georgia - Germany - Greece - Hungary - Iceland - Ireland - Italy - Liechtenstein - Lithuania - Macedonia - Malta - Netherlands - Norway - Palestine - Poland - Portugal - Romania - Russia - Slovakia - Slovenia - Spain - Sweden - Switzerland - Turkey - United Kingdom - United States,   http://www.eucen.eu/.  </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Responsible (Agreement promoter)  for  </w:t>
      </w:r>
      <w:r>
        <w:rPr>
          <w:rFonts w:ascii="Arial" w:hAnsi="Arial" w:cs="Arial"/>
          <w:b/>
          <w:lang w:val="en-GB"/>
        </w:rPr>
        <w:t xml:space="preserve">ERASMUS </w:t>
      </w:r>
      <w:r>
        <w:rPr>
          <w:rFonts w:ascii="Arial" w:hAnsi="Arial" w:cs="Arial"/>
          <w:lang w:val="en-GB"/>
        </w:rPr>
        <w:t xml:space="preserve">programs – collaboration with UK, Turkey, Portugal, Lithuania, Cyprus, Bulgaria and Slovenia  </w:t>
      </w:r>
    </w:p>
    <w:p w:rsidR="00A2719E" w:rsidRDefault="00A2719E">
      <w:pPr>
        <w:numPr>
          <w:ilvl w:val="0"/>
          <w:numId w:val="30"/>
        </w:numPr>
        <w:spacing w:line="360" w:lineRule="auto"/>
        <w:jc w:val="both"/>
        <w:rPr>
          <w:rFonts w:ascii="Arial" w:hAnsi="Arial" w:cs="Arial"/>
          <w:lang w:val="en-GB"/>
        </w:rPr>
      </w:pPr>
      <w:r>
        <w:rPr>
          <w:rFonts w:ascii="Arial" w:hAnsi="Arial" w:cs="Arial"/>
          <w:lang w:val="en-GB"/>
        </w:rPr>
        <w:t xml:space="preserve">(2005 to now) </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  Responsible for the transnational collaboration of Greece and Albania, with the participation of the University of Gjirokastra, in the context of the INTERREG program (2008) </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lastRenderedPageBreak/>
        <w:t xml:space="preserve"> Responsible for other transnational collaborations in the context of research programs (like LLL, Lifelong Learning,  with the  MRU University of Lithuania – letter of recommendation and assertion of the collaboration can be found in the appendix),</w:t>
      </w:r>
    </w:p>
    <w:p w:rsidR="00A2719E" w:rsidRDefault="00A2719E">
      <w:pPr>
        <w:numPr>
          <w:ilvl w:val="0"/>
          <w:numId w:val="15"/>
        </w:numPr>
        <w:spacing w:line="360" w:lineRule="auto"/>
        <w:jc w:val="both"/>
        <w:rPr>
          <w:rFonts w:ascii="Arial" w:hAnsi="Arial" w:cs="Arial"/>
          <w:lang w:val="en-GB"/>
        </w:rPr>
      </w:pPr>
      <w:r>
        <w:rPr>
          <w:rFonts w:ascii="Arial" w:hAnsi="Arial" w:cs="Arial"/>
          <w:lang w:val="en-GB"/>
        </w:rPr>
        <w:t xml:space="preserve">  Collaboration in International Scientific Programs for Lifelong Learning (LLL), (letters of recommendation and assertion of the collaboration from the Universities of Macau and China can be found in the appendix).</w:t>
      </w:r>
    </w:p>
    <w:p w:rsidR="00A2719E" w:rsidRDefault="00A2719E">
      <w:pPr>
        <w:spacing w:line="360" w:lineRule="auto"/>
        <w:jc w:val="both"/>
        <w:rPr>
          <w:rFonts w:ascii="Arial" w:hAnsi="Arial" w:cs="Arial"/>
          <w:lang w:val="en-GB"/>
        </w:rPr>
      </w:pPr>
    </w:p>
    <w:p w:rsidR="00A2719E" w:rsidRDefault="00A2719E">
      <w:pPr>
        <w:spacing w:line="360" w:lineRule="auto"/>
        <w:jc w:val="both"/>
        <w:rPr>
          <w:rFonts w:ascii="Arial" w:hAnsi="Arial" w:cs="Arial"/>
          <w:b/>
          <w:u w:val="single"/>
          <w:lang w:val="en-GB"/>
        </w:rPr>
      </w:pPr>
      <w:r>
        <w:rPr>
          <w:rFonts w:ascii="Arial" w:hAnsi="Arial" w:cs="Arial"/>
          <w:b/>
          <w:i/>
          <w:sz w:val="28"/>
          <w:szCs w:val="28"/>
          <w:u w:val="single"/>
          <w:lang w:val="en-GB"/>
        </w:rPr>
        <w:t xml:space="preserve">C. </w:t>
      </w:r>
      <w:r>
        <w:rPr>
          <w:rFonts w:ascii="Arial" w:hAnsi="Arial" w:cs="Arial"/>
          <w:b/>
          <w:i/>
          <w:sz w:val="28"/>
          <w:szCs w:val="28"/>
          <w:u w:val="single"/>
        </w:rPr>
        <w:t>OTHER WORK EXPERIENCE</w:t>
      </w:r>
    </w:p>
    <w:p w:rsidR="00A2719E" w:rsidRDefault="00A2719E">
      <w:pPr>
        <w:numPr>
          <w:ilvl w:val="0"/>
          <w:numId w:val="15"/>
        </w:numPr>
        <w:spacing w:line="360" w:lineRule="auto"/>
        <w:ind w:left="103"/>
        <w:jc w:val="both"/>
        <w:rPr>
          <w:rFonts w:ascii="Arial" w:hAnsi="Arial" w:cs="Arial"/>
          <w:b/>
          <w:u w:val="single"/>
          <w:lang w:val="en-GB"/>
        </w:rPr>
      </w:pPr>
      <w:r>
        <w:rPr>
          <w:rFonts w:ascii="Arial" w:hAnsi="Arial" w:cs="Arial"/>
          <w:b/>
          <w:u w:val="single"/>
          <w:lang w:val="en-GB"/>
        </w:rPr>
        <w:t>Centre of Planning and Economic Research (KEPE), Athens</w:t>
      </w:r>
      <w:r>
        <w:rPr>
          <w:rFonts w:ascii="Arial" w:hAnsi="Arial" w:cs="Arial"/>
          <w:lang w:val="en-GB"/>
        </w:rPr>
        <w:t xml:space="preserve"> </w:t>
      </w:r>
    </w:p>
    <w:p w:rsidR="00A2719E" w:rsidRDefault="00A2719E">
      <w:pPr>
        <w:numPr>
          <w:ilvl w:val="0"/>
          <w:numId w:val="15"/>
        </w:numPr>
        <w:spacing w:line="360" w:lineRule="auto"/>
        <w:ind w:left="103"/>
        <w:jc w:val="both"/>
        <w:rPr>
          <w:rFonts w:ascii="Arial" w:hAnsi="Arial" w:cs="Arial"/>
          <w:b/>
          <w:u w:val="single"/>
          <w:lang w:val="en-GB"/>
        </w:rPr>
      </w:pPr>
      <w:r>
        <w:rPr>
          <w:rFonts w:ascii="Arial" w:hAnsi="Arial" w:cs="Arial"/>
          <w:b/>
          <w:u w:val="single"/>
          <w:lang w:val="en-GB"/>
        </w:rPr>
        <w:t>Ministry of Finance</w:t>
      </w:r>
    </w:p>
    <w:p w:rsidR="00A2719E" w:rsidRDefault="00A2719E">
      <w:pPr>
        <w:numPr>
          <w:ilvl w:val="0"/>
          <w:numId w:val="15"/>
        </w:numPr>
        <w:spacing w:line="360" w:lineRule="auto"/>
        <w:ind w:left="103"/>
        <w:jc w:val="both"/>
        <w:rPr>
          <w:rFonts w:ascii="Arial" w:hAnsi="Arial" w:cs="Arial"/>
          <w:b/>
          <w:sz w:val="28"/>
          <w:szCs w:val="28"/>
          <w:u w:val="single"/>
          <w:lang w:val="en-GB"/>
        </w:rPr>
      </w:pPr>
      <w:r>
        <w:rPr>
          <w:rFonts w:ascii="Arial" w:hAnsi="Arial" w:cs="Arial"/>
          <w:b/>
          <w:u w:val="single"/>
          <w:lang w:val="en-GB"/>
        </w:rPr>
        <w:t>Ministry of Education and Religious Affairs:</w:t>
      </w:r>
      <w:r>
        <w:rPr>
          <w:rFonts w:ascii="Arial" w:hAnsi="Arial" w:cs="Arial"/>
          <w:lang w:val="en-GB"/>
        </w:rPr>
        <w:t xml:space="preserve">  Expert for the mathematic discipline in the designing of the “New Course Guide from Kindergarten to High School” 2011.</w:t>
      </w:r>
    </w:p>
    <w:p w:rsidR="00A2719E" w:rsidRDefault="00A2719E">
      <w:pPr>
        <w:spacing w:line="360" w:lineRule="auto"/>
        <w:rPr>
          <w:rFonts w:ascii="Arial" w:hAnsi="Arial" w:cs="Arial"/>
          <w:b/>
          <w:sz w:val="28"/>
          <w:szCs w:val="28"/>
          <w:u w:val="single"/>
          <w:lang w:val="en-GB"/>
        </w:rPr>
      </w:pPr>
    </w:p>
    <w:p w:rsidR="00A2719E" w:rsidRDefault="00A2719E">
      <w:pPr>
        <w:spacing w:line="360" w:lineRule="auto"/>
        <w:rPr>
          <w:rFonts w:ascii="Arial" w:hAnsi="Arial" w:cs="Arial"/>
          <w:b/>
          <w:sz w:val="28"/>
          <w:szCs w:val="28"/>
          <w:u w:val="single"/>
          <w:lang w:val="en-GB"/>
        </w:rPr>
      </w:pPr>
    </w:p>
    <w:p w:rsidR="00A2719E" w:rsidRDefault="00A2719E">
      <w:pPr>
        <w:spacing w:line="360" w:lineRule="auto"/>
        <w:rPr>
          <w:rFonts w:ascii="Arial" w:hAnsi="Arial" w:cs="Arial"/>
          <w:b/>
          <w:sz w:val="28"/>
          <w:szCs w:val="28"/>
          <w:u w:val="single"/>
          <w:lang w:val="en-GB"/>
        </w:rPr>
      </w:pPr>
    </w:p>
    <w:p w:rsidR="00A2719E" w:rsidRDefault="00A2719E">
      <w:pPr>
        <w:spacing w:line="360" w:lineRule="auto"/>
        <w:rPr>
          <w:rFonts w:ascii="Arial" w:hAnsi="Arial" w:cs="Arial"/>
          <w:lang w:val="en-GB"/>
        </w:rPr>
      </w:pPr>
      <w:r>
        <w:rPr>
          <w:rFonts w:ascii="Arial" w:hAnsi="Arial" w:cs="Arial"/>
          <w:b/>
          <w:sz w:val="28"/>
          <w:szCs w:val="28"/>
          <w:u w:val="single"/>
          <w:lang w:val="en-GB"/>
        </w:rPr>
        <w:t xml:space="preserve">D.  SOCIAL EXPERIENCE </w:t>
      </w:r>
    </w:p>
    <w:p w:rsidR="00A2719E" w:rsidRDefault="00A2719E">
      <w:pPr>
        <w:numPr>
          <w:ilvl w:val="0"/>
          <w:numId w:val="25"/>
        </w:numPr>
        <w:spacing w:line="360" w:lineRule="auto"/>
        <w:jc w:val="both"/>
        <w:rPr>
          <w:rFonts w:ascii="Arial" w:hAnsi="Arial" w:cs="Arial"/>
          <w:lang w:val="en-GB"/>
        </w:rPr>
      </w:pPr>
      <w:r>
        <w:rPr>
          <w:rFonts w:ascii="Arial" w:hAnsi="Arial" w:cs="Arial"/>
          <w:lang w:val="en-GB"/>
        </w:rPr>
        <w:t xml:space="preserve">President of the foundation  of “Klearchos Papadiamantis” </w:t>
      </w:r>
      <w:hyperlink r:id="rId9" w:history="1">
        <w:r>
          <w:rPr>
            <w:rStyle w:val="-"/>
            <w:rFonts w:ascii="Arial" w:hAnsi="Arial" w:cs="Arial"/>
            <w:lang w:val="en-GB"/>
          </w:rPr>
          <w:t>www.ikp.gr</w:t>
        </w:r>
      </w:hyperlink>
      <w:r>
        <w:rPr>
          <w:rFonts w:ascii="Arial" w:hAnsi="Arial" w:cs="Arial"/>
          <w:lang w:val="en-GB"/>
        </w:rPr>
        <w:t xml:space="preserve"> </w:t>
      </w:r>
    </w:p>
    <w:p w:rsidR="00A2719E" w:rsidRDefault="00A2719E">
      <w:pPr>
        <w:numPr>
          <w:ilvl w:val="0"/>
          <w:numId w:val="25"/>
        </w:numPr>
        <w:spacing w:line="360" w:lineRule="auto"/>
        <w:jc w:val="both"/>
        <w:rPr>
          <w:rFonts w:ascii="Arial" w:hAnsi="Arial" w:cs="Arial"/>
          <w:lang w:val="en-GB"/>
        </w:rPr>
      </w:pPr>
      <w:r>
        <w:rPr>
          <w:rFonts w:ascii="Arial" w:hAnsi="Arial" w:cs="Arial"/>
          <w:lang w:val="en-GB"/>
        </w:rPr>
        <w:t xml:space="preserve">President and Vice President of the Committee for Prevention of traffic accidents </w:t>
      </w:r>
    </w:p>
    <w:p w:rsidR="00A2719E" w:rsidRDefault="00A2719E">
      <w:pPr>
        <w:spacing w:line="360" w:lineRule="auto"/>
        <w:jc w:val="both"/>
        <w:rPr>
          <w:rFonts w:ascii="Arial" w:hAnsi="Arial" w:cs="Arial"/>
          <w:lang w:val="en-GB"/>
        </w:rPr>
      </w:pPr>
    </w:p>
    <w:p w:rsidR="00A2719E" w:rsidRDefault="00A2719E">
      <w:pPr>
        <w:pStyle w:val="ab"/>
        <w:tabs>
          <w:tab w:val="clear" w:pos="4153"/>
          <w:tab w:val="clear" w:pos="8306"/>
        </w:tabs>
        <w:spacing w:line="360" w:lineRule="auto"/>
        <w:jc w:val="both"/>
        <w:rPr>
          <w:rFonts w:ascii="Arial" w:hAnsi="Arial" w:cs="Arial"/>
          <w:b/>
          <w:sz w:val="28"/>
          <w:szCs w:val="28"/>
          <w:u w:val="single"/>
          <w:lang w:val="en-GB"/>
        </w:rPr>
      </w:pPr>
    </w:p>
    <w:p w:rsidR="00A2719E" w:rsidRDefault="00A2719E">
      <w:pPr>
        <w:pageBreakBefore/>
        <w:numPr>
          <w:ilvl w:val="0"/>
          <w:numId w:val="17"/>
        </w:numPr>
        <w:spacing w:line="360" w:lineRule="auto"/>
        <w:ind w:firstLine="360"/>
        <w:jc w:val="both"/>
        <w:rPr>
          <w:rFonts w:ascii="Arial" w:hAnsi="Arial" w:cs="Arial"/>
          <w:sz w:val="28"/>
          <w:szCs w:val="28"/>
          <w:lang w:val="en-GB"/>
        </w:rPr>
      </w:pPr>
      <w:r>
        <w:rPr>
          <w:rFonts w:ascii="Arial" w:hAnsi="Arial" w:cs="Arial"/>
          <w:b/>
          <w:sz w:val="28"/>
          <w:szCs w:val="28"/>
          <w:u w:val="single"/>
          <w:lang w:val="en-GB"/>
        </w:rPr>
        <w:lastRenderedPageBreak/>
        <w:t>RESEARCH - SCIENTIFIC  WORK AND RECOGNITION</w:t>
      </w:r>
    </w:p>
    <w:p w:rsidR="00A2719E" w:rsidRDefault="00A2719E">
      <w:pPr>
        <w:spacing w:line="360" w:lineRule="auto"/>
        <w:ind w:left="510" w:right="624"/>
        <w:jc w:val="center"/>
        <w:rPr>
          <w:rFonts w:ascii="Arial" w:hAnsi="Arial" w:cs="Arial"/>
          <w:sz w:val="28"/>
          <w:szCs w:val="28"/>
          <w:lang w:val="en-GB"/>
        </w:rPr>
      </w:pPr>
    </w:p>
    <w:p w:rsidR="00A2719E" w:rsidRDefault="00A2719E">
      <w:pPr>
        <w:spacing w:line="360" w:lineRule="auto"/>
        <w:rPr>
          <w:rFonts w:ascii="Arial" w:hAnsi="Arial" w:cs="Arial"/>
          <w:szCs w:val="24"/>
          <w:lang w:val="en-GB"/>
        </w:rPr>
      </w:pPr>
      <w:r>
        <w:rPr>
          <w:rFonts w:ascii="Arial" w:hAnsi="Arial" w:cs="Arial"/>
          <w:b/>
          <w:sz w:val="28"/>
          <w:szCs w:val="28"/>
          <w:u w:val="single"/>
          <w:lang w:val="en-GB"/>
        </w:rPr>
        <w:t xml:space="preserve">8. </w:t>
      </w:r>
      <w:r>
        <w:rPr>
          <w:rFonts w:ascii="Arial" w:hAnsi="Arial" w:cs="Arial"/>
          <w:b/>
          <w:bCs/>
          <w:sz w:val="28"/>
          <w:szCs w:val="28"/>
          <w:u w:val="single"/>
          <w:lang w:val="en-GB"/>
        </w:rPr>
        <w:t xml:space="preserve"> 1)   PARTICIPATION IN EUROPEAN RESEARCH PROGRAMS </w:t>
      </w:r>
    </w:p>
    <w:p w:rsidR="00A2719E" w:rsidRDefault="00A2719E">
      <w:pPr>
        <w:pStyle w:val="a8"/>
        <w:overflowPunct/>
        <w:autoSpaceDE/>
        <w:textAlignment w:val="auto"/>
        <w:rPr>
          <w:rFonts w:ascii="Arial" w:hAnsi="Arial" w:cs="Arial"/>
          <w:b/>
          <w:lang w:val="en-GB"/>
        </w:rPr>
      </w:pPr>
      <w:r>
        <w:rPr>
          <w:rFonts w:ascii="Arial" w:hAnsi="Arial" w:cs="Arial"/>
          <w:szCs w:val="24"/>
          <w:lang w:val="en-GB"/>
        </w:rPr>
        <w:t xml:space="preserve">Responsible, member of the scientific and research groups of the following programs: </w:t>
      </w:r>
    </w:p>
    <w:p w:rsidR="00A2719E" w:rsidRDefault="00A2719E">
      <w:pPr>
        <w:numPr>
          <w:ilvl w:val="0"/>
          <w:numId w:val="10"/>
        </w:numPr>
        <w:spacing w:after="120" w:line="360" w:lineRule="auto"/>
        <w:jc w:val="both"/>
        <w:rPr>
          <w:rFonts w:ascii="Arial" w:hAnsi="Arial" w:cs="Arial"/>
          <w:i/>
          <w:lang w:val="en-GB"/>
        </w:rPr>
      </w:pPr>
      <w:r>
        <w:rPr>
          <w:rFonts w:ascii="Arial" w:hAnsi="Arial" w:cs="Arial"/>
          <w:b/>
          <w:lang w:val="en-GB"/>
        </w:rPr>
        <w:t>THENUCE – SOCRATES</w:t>
      </w:r>
      <w:r>
        <w:rPr>
          <w:rFonts w:ascii="Arial" w:hAnsi="Arial" w:cs="Arial"/>
          <w:lang w:val="en-GB"/>
        </w:rPr>
        <w:t xml:space="preserve"> </w:t>
      </w:r>
      <w:r>
        <w:rPr>
          <w:rStyle w:val="s5es9ohdmt1"/>
          <w:rFonts w:ascii="Arial" w:hAnsi="Arial" w:cs="Arial"/>
          <w:lang w:val="en-GB"/>
        </w:rPr>
        <w:t>Thematic</w:t>
      </w:r>
      <w:r>
        <w:rPr>
          <w:rFonts w:ascii="Arial" w:hAnsi="Arial" w:cs="Arial"/>
          <w:lang w:val="en-GB"/>
        </w:rPr>
        <w:t xml:space="preserve"> Network Project in European University</w:t>
      </w:r>
      <w:r>
        <w:rPr>
          <w:rFonts w:ascii="Arial" w:hAnsi="Arial" w:cs="Arial"/>
          <w:u w:val="single"/>
          <w:lang w:val="en-GB"/>
        </w:rPr>
        <w:t xml:space="preserve"> </w:t>
      </w:r>
      <w:r>
        <w:rPr>
          <w:rFonts w:ascii="Arial" w:hAnsi="Arial" w:cs="Arial"/>
          <w:lang w:val="en-GB"/>
        </w:rPr>
        <w:t>(2001-2004). This project started as “</w:t>
      </w:r>
      <w:r>
        <w:rPr>
          <w:rFonts w:ascii="Arial" w:hAnsi="Arial" w:cs="Arial"/>
          <w:i/>
          <w:lang w:val="en-GB"/>
        </w:rPr>
        <w:t>the expression of interest and intention of over 80 of the 130 members of EUCEN to examine the European dimension of University Continuing Education and to address cross-disciplinary and administrative issues of common interest for cooperation.”</w:t>
      </w:r>
    </w:p>
    <w:p w:rsidR="00A2719E" w:rsidRDefault="00A2719E">
      <w:pPr>
        <w:spacing w:after="120" w:line="360" w:lineRule="auto"/>
        <w:jc w:val="both"/>
        <w:rPr>
          <w:rStyle w:val="hps"/>
          <w:rFonts w:ascii="Arial" w:hAnsi="Arial" w:cs="Arial"/>
          <w:lang w:val="en"/>
        </w:rPr>
      </w:pPr>
      <w:r>
        <w:rPr>
          <w:rFonts w:ascii="Arial" w:hAnsi="Arial" w:cs="Arial"/>
          <w:i/>
          <w:lang w:val="en-GB"/>
        </w:rPr>
        <w:t xml:space="preserve"> The project had “a lasting and widespread impact on the development and management of continuing education programmes and therefore be regarded as a key instrument for the enhancement of academic quality in this area</w:t>
      </w:r>
      <w:r>
        <w:rPr>
          <w:rFonts w:ascii="Arial" w:hAnsi="Arial" w:cs="Arial"/>
          <w:lang w:val="en-GB"/>
        </w:rPr>
        <w:t xml:space="preserve">”. </w:t>
      </w:r>
    </w:p>
    <w:p w:rsidR="00A2719E" w:rsidRDefault="00A2719E">
      <w:pPr>
        <w:spacing w:line="360" w:lineRule="auto"/>
        <w:rPr>
          <w:rStyle w:val="hps"/>
          <w:rFonts w:ascii="Arial" w:hAnsi="Arial" w:cs="Arial"/>
          <w:lang w:val="en"/>
        </w:rPr>
      </w:pPr>
      <w:r>
        <w:rPr>
          <w:rStyle w:val="hps"/>
          <w:rFonts w:ascii="Arial" w:hAnsi="Arial" w:cs="Arial"/>
          <w:lang w:val="en"/>
        </w:rPr>
        <w:t>Intention of over 80 of the 130 members of EUCEN to examine the European dimension of University Continuing Education and to address cross-disciplinary and administrative issues of common interest for cooperation. "</w:t>
      </w:r>
      <w:r>
        <w:rPr>
          <w:rFonts w:ascii="Arial" w:hAnsi="Arial" w:cs="Arial"/>
          <w:lang w:val="en"/>
        </w:rPr>
        <w:br/>
        <w:t xml:space="preserve">  </w:t>
      </w:r>
      <w:r>
        <w:rPr>
          <w:rStyle w:val="hps"/>
          <w:rFonts w:ascii="Arial" w:hAnsi="Arial" w:cs="Arial"/>
          <w:lang w:val="en"/>
        </w:rPr>
        <w:t>The project had "a lasting and widespread impact on the development and management of continuing education programmes and therefore be regarded as a key instrument for the enhancement of academic quality in this area".</w:t>
      </w:r>
      <w:r>
        <w:rPr>
          <w:rFonts w:ascii="Arial" w:hAnsi="Arial" w:cs="Arial"/>
          <w:lang w:val="en"/>
        </w:rPr>
        <w:t xml:space="preserve"> </w:t>
      </w:r>
      <w:r>
        <w:rPr>
          <w:rFonts w:ascii="Arial" w:hAnsi="Arial" w:cs="Arial"/>
          <w:lang w:val="en"/>
        </w:rPr>
        <w:br/>
      </w:r>
      <w:r>
        <w:rPr>
          <w:rStyle w:val="hps"/>
          <w:rFonts w:ascii="Arial" w:hAnsi="Arial" w:cs="Arial"/>
          <w:lang w:val="en"/>
        </w:rPr>
        <w:t>2. ALPINE - GRUNDVING, This project refers to "Increasing Adult Education in European Universities (2001-2004).</w:t>
      </w:r>
      <w:r>
        <w:rPr>
          <w:rFonts w:ascii="Arial" w:hAnsi="Arial" w:cs="Arial"/>
          <w:lang w:val="en"/>
        </w:rPr>
        <w:t xml:space="preserve"> </w:t>
      </w:r>
      <w:r>
        <w:rPr>
          <w:rStyle w:val="hps"/>
          <w:rFonts w:ascii="Arial" w:hAnsi="Arial" w:cs="Arial"/>
          <w:lang w:val="en"/>
        </w:rPr>
        <w:t>The ALPINE project sets out to examine key issues affecting participation of adults in universities in 20 European countries "</w:t>
      </w:r>
      <w:r>
        <w:rPr>
          <w:rFonts w:ascii="Arial" w:hAnsi="Arial" w:cs="Arial"/>
          <w:lang w:val="en"/>
        </w:rPr>
        <w:br/>
      </w:r>
      <w:r>
        <w:rPr>
          <w:rStyle w:val="hps"/>
          <w:rFonts w:ascii="Arial" w:hAnsi="Arial" w:cs="Arial"/>
          <w:lang w:val="en"/>
        </w:rPr>
        <w:t>3. EULLEARN (2004-2007) the objectives of this project were ::</w:t>
      </w:r>
      <w:r>
        <w:rPr>
          <w:rFonts w:ascii="Arial" w:hAnsi="Arial" w:cs="Arial"/>
          <w:lang w:val="en"/>
        </w:rPr>
        <w:t xml:space="preserve"> </w:t>
      </w:r>
      <w:r>
        <w:rPr>
          <w:rFonts w:ascii="Arial" w:hAnsi="Arial" w:cs="Arial"/>
          <w:lang w:val="en"/>
        </w:rPr>
        <w:br/>
      </w:r>
      <w:r>
        <w:rPr>
          <w:rStyle w:val="hps"/>
          <w:rFonts w:ascii="Arial" w:hAnsi="Arial" w:cs="Arial"/>
          <w:lang w:val="en"/>
        </w:rPr>
        <w:t>"To identify coherent strategies and practical measures to foster university lifelong learning and to contribute to:</w:t>
      </w:r>
      <w:r>
        <w:rPr>
          <w:rFonts w:ascii="Arial" w:hAnsi="Arial" w:cs="Arial"/>
          <w:lang w:val="en"/>
        </w:rPr>
        <w:t xml:space="preserve"> </w:t>
      </w:r>
      <w:r>
        <w:rPr>
          <w:rFonts w:ascii="Arial" w:hAnsi="Arial" w:cs="Arial"/>
          <w:lang w:val="en"/>
        </w:rPr>
        <w:br/>
      </w:r>
      <w:r>
        <w:rPr>
          <w:rStyle w:val="hps"/>
          <w:rFonts w:ascii="Arial" w:hAnsi="Arial" w:cs="Arial"/>
          <w:lang w:val="en"/>
        </w:rPr>
        <w:t>- Comparisons between the needs of Western, Central &amp; Eastern Europe (as they differ);</w:t>
      </w:r>
      <w:r>
        <w:rPr>
          <w:rFonts w:ascii="Arial" w:hAnsi="Arial" w:cs="Arial"/>
          <w:lang w:val="en"/>
        </w:rPr>
        <w:t xml:space="preserve"> </w:t>
      </w:r>
      <w:r>
        <w:rPr>
          <w:rFonts w:ascii="Arial" w:hAnsi="Arial" w:cs="Arial"/>
          <w:lang w:val="en"/>
        </w:rPr>
        <w:br/>
      </w:r>
      <w:r>
        <w:rPr>
          <w:rStyle w:val="hps"/>
          <w:rFonts w:ascii="Arial" w:hAnsi="Arial" w:cs="Arial"/>
          <w:lang w:val="en"/>
        </w:rPr>
        <w:t>- Transitioning from "knowing to doing" (putting acquired knowledge into practice);</w:t>
      </w:r>
      <w:r>
        <w:rPr>
          <w:rFonts w:ascii="Arial" w:hAnsi="Arial" w:cs="Arial"/>
          <w:lang w:val="en"/>
        </w:rPr>
        <w:t xml:space="preserve"> </w:t>
      </w:r>
      <w:r>
        <w:rPr>
          <w:rStyle w:val="hps"/>
          <w:rFonts w:ascii="Arial" w:hAnsi="Arial" w:cs="Arial"/>
          <w:lang w:val="en"/>
        </w:rPr>
        <w:t>and</w:t>
      </w:r>
      <w:r>
        <w:rPr>
          <w:rFonts w:ascii="Arial" w:hAnsi="Arial" w:cs="Arial"/>
          <w:lang w:val="en"/>
        </w:rPr>
        <w:t xml:space="preserve"> </w:t>
      </w:r>
      <w:r>
        <w:rPr>
          <w:rFonts w:ascii="Arial" w:hAnsi="Arial" w:cs="Arial"/>
          <w:lang w:val="en"/>
        </w:rPr>
        <w:br/>
      </w:r>
      <w:r>
        <w:rPr>
          <w:rStyle w:val="hps"/>
          <w:rFonts w:ascii="Arial" w:hAnsi="Arial" w:cs="Arial"/>
          <w:lang w:val="en"/>
        </w:rPr>
        <w:t>- Inclusion of national LLL networks in the TN network.''</w:t>
      </w:r>
      <w:r>
        <w:rPr>
          <w:rFonts w:ascii="Arial" w:hAnsi="Arial" w:cs="Arial"/>
          <w:lang w:val="en"/>
        </w:rPr>
        <w:t xml:space="preserve"> </w:t>
      </w:r>
      <w:r>
        <w:rPr>
          <w:rFonts w:ascii="Arial" w:hAnsi="Arial" w:cs="Arial"/>
          <w:lang w:val="en"/>
        </w:rPr>
        <w:br/>
      </w:r>
      <w:r>
        <w:rPr>
          <w:rStyle w:val="hps"/>
          <w:rFonts w:ascii="Arial" w:hAnsi="Arial" w:cs="Arial"/>
          <w:lang w:val="en"/>
        </w:rPr>
        <w:t>4. EQUIPE "European Quality in Individualised Pathways in Education".</w:t>
      </w:r>
      <w:r>
        <w:rPr>
          <w:rFonts w:ascii="Arial" w:hAnsi="Arial" w:cs="Arial"/>
          <w:lang w:val="en"/>
        </w:rPr>
        <w:t xml:space="preserve"> </w:t>
      </w:r>
      <w:r>
        <w:rPr>
          <w:rStyle w:val="hps"/>
          <w:rFonts w:ascii="Arial" w:hAnsi="Arial" w:cs="Arial"/>
          <w:lang w:val="en"/>
        </w:rPr>
        <w:t>Specially, This project will focus on European Quality in University Adult Learning;</w:t>
      </w:r>
      <w:r>
        <w:rPr>
          <w:rFonts w:ascii="Arial" w:hAnsi="Arial" w:cs="Arial"/>
          <w:lang w:val="en"/>
        </w:rPr>
        <w:t xml:space="preserve"> </w:t>
      </w:r>
      <w:r>
        <w:rPr>
          <w:rStyle w:val="hps"/>
          <w:rFonts w:ascii="Arial" w:hAnsi="Arial" w:cs="Arial"/>
          <w:lang w:val="en"/>
        </w:rPr>
        <w:t>this new network focussed on the quality issues and the individualised learning pathways from the perspective of the learners.</w:t>
      </w:r>
      <w:r>
        <w:rPr>
          <w:rFonts w:ascii="Arial" w:hAnsi="Arial" w:cs="Arial"/>
          <w:lang w:val="en"/>
        </w:rPr>
        <w:t xml:space="preserve"> </w:t>
      </w:r>
      <w:r>
        <w:rPr>
          <w:rStyle w:val="hps"/>
          <w:rFonts w:ascii="Arial" w:hAnsi="Arial" w:cs="Arial"/>
          <w:lang w:val="en"/>
        </w:rPr>
        <w:t>It also provided good practice in lifelong learning (2004-2006)</w:t>
      </w:r>
      <w:r>
        <w:rPr>
          <w:rFonts w:ascii="Arial" w:hAnsi="Arial" w:cs="Arial"/>
          <w:lang w:val="en"/>
        </w:rPr>
        <w:t xml:space="preserve"> </w:t>
      </w:r>
      <w:r>
        <w:rPr>
          <w:rFonts w:ascii="Arial" w:hAnsi="Arial" w:cs="Arial"/>
          <w:lang w:val="en"/>
        </w:rPr>
        <w:br/>
      </w:r>
      <w:r>
        <w:rPr>
          <w:rStyle w:val="hps"/>
          <w:rFonts w:ascii="Arial" w:hAnsi="Arial" w:cs="Arial"/>
          <w:lang w:val="en"/>
        </w:rPr>
        <w:t>5. EQUIPE PLUS (2006 -8) "The main objectives of this project were: to inform and coplement the work of Bologna process by focussing on quality in ULLL and promoting debate on the theme;</w:t>
      </w:r>
      <w:r>
        <w:rPr>
          <w:rFonts w:ascii="Arial" w:hAnsi="Arial" w:cs="Arial"/>
          <w:lang w:val="en"/>
        </w:rPr>
        <w:t xml:space="preserve"> </w:t>
      </w:r>
      <w:r>
        <w:rPr>
          <w:rStyle w:val="hps"/>
          <w:rFonts w:ascii="Arial" w:hAnsi="Arial" w:cs="Arial"/>
          <w:lang w:val="en"/>
        </w:rPr>
        <w:t>to address the quality of univeristies involvement in Grundtvig and assist in networking between Grundtvig projects and the theme of quality;</w:t>
      </w:r>
      <w:r>
        <w:rPr>
          <w:rFonts w:ascii="Arial" w:hAnsi="Arial" w:cs="Arial"/>
          <w:lang w:val="en"/>
        </w:rPr>
        <w:t xml:space="preserve"> </w:t>
      </w:r>
      <w:r>
        <w:rPr>
          <w:rStyle w:val="hps"/>
          <w:rFonts w:ascii="Arial" w:hAnsi="Arial" w:cs="Arial"/>
          <w:lang w:val="en"/>
        </w:rPr>
        <w:t xml:space="preserve">to provide an overview of quality arrangments in ULLL in 25 countries, identifying the need for further </w:t>
      </w:r>
      <w:r>
        <w:rPr>
          <w:rStyle w:val="hps"/>
          <w:rFonts w:ascii="Arial" w:hAnsi="Arial" w:cs="Arial"/>
          <w:lang w:val="en"/>
        </w:rPr>
        <w:lastRenderedPageBreak/>
        <w:t>development and making recommendations;</w:t>
      </w:r>
      <w:r>
        <w:rPr>
          <w:rFonts w:ascii="Arial" w:hAnsi="Arial" w:cs="Arial"/>
          <w:lang w:val="en"/>
        </w:rPr>
        <w:t xml:space="preserve"> </w:t>
      </w:r>
      <w:r>
        <w:rPr>
          <w:rStyle w:val="hps"/>
          <w:rFonts w:ascii="Arial" w:hAnsi="Arial" w:cs="Arial"/>
          <w:lang w:val="en"/>
        </w:rPr>
        <w:t>to develop indicators of quality ULLL supported by case studies derived from best practice and taking account of definitions and practices in different countries;</w:t>
      </w:r>
      <w:r>
        <w:rPr>
          <w:rFonts w:ascii="Arial" w:hAnsi="Arial" w:cs="Arial"/>
          <w:lang w:val="en"/>
        </w:rPr>
        <w:t xml:space="preserve"> </w:t>
      </w:r>
      <w:r>
        <w:rPr>
          <w:rStyle w:val="hps"/>
          <w:rFonts w:ascii="Arial" w:hAnsi="Arial" w:cs="Arial"/>
          <w:lang w:val="en"/>
        </w:rPr>
        <w:t>to promote the results of the first Equipe network and of other projects on quality in LLL;</w:t>
      </w:r>
      <w:r>
        <w:rPr>
          <w:rFonts w:ascii="Arial" w:hAnsi="Arial" w:cs="Arial"/>
          <w:lang w:val="en"/>
        </w:rPr>
        <w:t xml:space="preserve"> </w:t>
      </w:r>
      <w:r>
        <w:rPr>
          <w:rStyle w:val="hps"/>
          <w:rFonts w:ascii="Arial" w:hAnsi="Arial" w:cs="Arial"/>
          <w:lang w:val="en"/>
        </w:rPr>
        <w:t>to promote training opportunities for staff in ULLL on the theme of quality ".</w:t>
      </w:r>
      <w:r>
        <w:rPr>
          <w:rFonts w:ascii="Arial" w:hAnsi="Arial" w:cs="Arial"/>
          <w:lang w:val="en"/>
        </w:rPr>
        <w:t xml:space="preserve"> </w:t>
      </w:r>
      <w:r>
        <w:rPr>
          <w:rFonts w:ascii="Arial" w:hAnsi="Arial" w:cs="Arial"/>
          <w:lang w:val="en"/>
        </w:rPr>
        <w:br/>
      </w:r>
      <w:r>
        <w:rPr>
          <w:rStyle w:val="hps"/>
          <w:rFonts w:ascii="Arial" w:hAnsi="Arial" w:cs="Arial"/>
          <w:lang w:val="en"/>
        </w:rPr>
        <w:t>6. REFINE (2005) Recognizing Formal Informal and Non Formal Learning.</w:t>
      </w:r>
      <w:r>
        <w:rPr>
          <w:rFonts w:ascii="Arial" w:hAnsi="Arial" w:cs="Arial"/>
          <w:lang w:val="en"/>
        </w:rPr>
        <w:t xml:space="preserve"> </w:t>
      </w:r>
      <w:r>
        <w:rPr>
          <w:rStyle w:val="hps"/>
          <w:rFonts w:ascii="Arial" w:hAnsi="Arial" w:cs="Arial"/>
          <w:lang w:val="en"/>
        </w:rPr>
        <w:t>The aims of Refine were: "... to test the tools for a European methodological framework for the recognition of non-formal and informal learning; to foster trans-national and trans-sectoral collaboration;</w:t>
      </w:r>
      <w:r>
        <w:rPr>
          <w:rFonts w:ascii="Arial" w:hAnsi="Arial" w:cs="Arial"/>
          <w:lang w:val="en"/>
        </w:rPr>
        <w:t xml:space="preserve"> </w:t>
      </w:r>
      <w:r>
        <w:rPr>
          <w:rStyle w:val="hps"/>
          <w:rFonts w:ascii="Arial" w:hAnsi="Arial" w:cs="Arial"/>
          <w:lang w:val="en"/>
        </w:rPr>
        <w:t>to build mutual trust in the practices and procedures. "</w:t>
      </w:r>
      <w:r>
        <w:rPr>
          <w:rFonts w:ascii="Arial" w:hAnsi="Arial" w:cs="Arial"/>
          <w:lang w:val="en"/>
        </w:rPr>
        <w:br/>
      </w:r>
      <w:r>
        <w:rPr>
          <w:rStyle w:val="hps"/>
          <w:rFonts w:ascii="Arial" w:hAnsi="Arial" w:cs="Arial"/>
          <w:lang w:val="en"/>
        </w:rPr>
        <w:t>7. INTERREG IIIA,</w:t>
      </w:r>
      <w:r>
        <w:rPr>
          <w:rFonts w:ascii="Arial" w:hAnsi="Arial" w:cs="Arial"/>
          <w:lang w:val="en"/>
        </w:rPr>
        <w:t xml:space="preserve"> </w:t>
      </w:r>
      <w:r>
        <w:rPr>
          <w:rStyle w:val="hps"/>
          <w:rFonts w:ascii="Arial" w:hAnsi="Arial" w:cs="Arial"/>
          <w:lang w:val="en"/>
        </w:rPr>
        <w:t>Neighbourhood Programme</w:t>
      </w:r>
      <w:r>
        <w:rPr>
          <w:rFonts w:ascii="Arial" w:hAnsi="Arial" w:cs="Arial"/>
          <w:lang w:val="en"/>
        </w:rPr>
        <w:t xml:space="preserve"> </w:t>
      </w:r>
      <w:r>
        <w:rPr>
          <w:rStyle w:val="hps"/>
          <w:rFonts w:ascii="Arial" w:hAnsi="Arial" w:cs="Arial"/>
          <w:lang w:val="en"/>
        </w:rPr>
        <w:t>Greece</w:t>
      </w:r>
      <w:r>
        <w:rPr>
          <w:rStyle w:val="atn"/>
          <w:rFonts w:ascii="Arial" w:hAnsi="Arial" w:cs="Arial"/>
          <w:lang w:val="en"/>
        </w:rPr>
        <w:t>-</w:t>
      </w:r>
      <w:r>
        <w:rPr>
          <w:rFonts w:ascii="Arial" w:hAnsi="Arial" w:cs="Arial"/>
          <w:lang w:val="en"/>
        </w:rPr>
        <w:t xml:space="preserve">Albania </w:t>
      </w:r>
      <w:r>
        <w:rPr>
          <w:rStyle w:val="hps"/>
          <w:rFonts w:ascii="Arial" w:hAnsi="Arial" w:cs="Arial"/>
          <w:lang w:val="en"/>
        </w:rPr>
        <w:t>(</w:t>
      </w:r>
      <w:r>
        <w:rPr>
          <w:rFonts w:ascii="Arial" w:hAnsi="Arial" w:cs="Arial"/>
          <w:lang w:val="en"/>
        </w:rPr>
        <w:t xml:space="preserve">2008) </w:t>
      </w:r>
      <w:r>
        <w:rPr>
          <w:rStyle w:val="hps"/>
          <w:rFonts w:ascii="Arial" w:hAnsi="Arial" w:cs="Arial"/>
          <w:lang w:val="en"/>
        </w:rPr>
        <w:t>Scientific Coordinator</w:t>
      </w:r>
      <w:r>
        <w:rPr>
          <w:rFonts w:ascii="Arial" w:hAnsi="Arial" w:cs="Arial"/>
          <w:lang w:val="en"/>
        </w:rPr>
        <w:t xml:space="preserve"> </w:t>
      </w:r>
      <w:r>
        <w:rPr>
          <w:rStyle w:val="hps"/>
          <w:rFonts w:ascii="Arial" w:hAnsi="Arial" w:cs="Arial"/>
          <w:lang w:val="en"/>
        </w:rPr>
        <w:t>of the project "</w:t>
      </w:r>
      <w:r>
        <w:rPr>
          <w:rFonts w:ascii="Arial" w:hAnsi="Arial" w:cs="Arial"/>
          <w:lang w:val="en"/>
        </w:rPr>
        <w:t xml:space="preserve">The common </w:t>
      </w:r>
      <w:r>
        <w:rPr>
          <w:rStyle w:val="hps"/>
          <w:rFonts w:ascii="Arial" w:hAnsi="Arial" w:cs="Arial"/>
          <w:lang w:val="en"/>
        </w:rPr>
        <w:t>architectural heritage</w:t>
      </w:r>
      <w:r>
        <w:rPr>
          <w:rFonts w:ascii="Arial" w:hAnsi="Arial" w:cs="Arial"/>
          <w:lang w:val="en"/>
        </w:rPr>
        <w:t xml:space="preserve"> </w:t>
      </w:r>
      <w:r>
        <w:rPr>
          <w:rStyle w:val="hps"/>
          <w:rFonts w:ascii="Arial" w:hAnsi="Arial" w:cs="Arial"/>
          <w:lang w:val="en"/>
        </w:rPr>
        <w:t>of</w:t>
      </w:r>
      <w:r>
        <w:rPr>
          <w:rFonts w:ascii="Arial" w:hAnsi="Arial" w:cs="Arial"/>
          <w:lang w:val="en"/>
        </w:rPr>
        <w:t xml:space="preserve"> </w:t>
      </w:r>
      <w:r>
        <w:rPr>
          <w:rStyle w:val="hps"/>
          <w:rFonts w:ascii="Arial" w:hAnsi="Arial" w:cs="Arial"/>
          <w:lang w:val="en"/>
        </w:rPr>
        <w:t>manors</w:t>
      </w:r>
      <w:r>
        <w:rPr>
          <w:rFonts w:ascii="Arial" w:hAnsi="Arial" w:cs="Arial"/>
          <w:lang w:val="en"/>
        </w:rPr>
        <w:t xml:space="preserve"> </w:t>
      </w:r>
      <w:r>
        <w:rPr>
          <w:rStyle w:val="hps"/>
          <w:rFonts w:ascii="Arial" w:hAnsi="Arial" w:cs="Arial"/>
          <w:lang w:val="en"/>
        </w:rPr>
        <w:t>of Epirus and</w:t>
      </w:r>
      <w:r>
        <w:rPr>
          <w:rFonts w:ascii="Arial" w:hAnsi="Arial" w:cs="Arial"/>
          <w:lang w:val="en"/>
        </w:rPr>
        <w:t xml:space="preserve"> </w:t>
      </w:r>
      <w:r>
        <w:rPr>
          <w:rStyle w:val="hps"/>
          <w:rFonts w:ascii="Arial" w:hAnsi="Arial" w:cs="Arial"/>
          <w:lang w:val="en"/>
        </w:rPr>
        <w:t>Southern</w:t>
      </w:r>
      <w:r>
        <w:rPr>
          <w:rFonts w:ascii="Arial" w:hAnsi="Arial" w:cs="Arial"/>
          <w:lang w:val="en"/>
        </w:rPr>
        <w:t xml:space="preserve"> </w:t>
      </w:r>
      <w:r>
        <w:rPr>
          <w:rStyle w:val="hps"/>
          <w:rFonts w:ascii="Arial" w:hAnsi="Arial" w:cs="Arial"/>
          <w:lang w:val="en"/>
        </w:rPr>
        <w:t>Albania"</w:t>
      </w:r>
      <w:r>
        <w:rPr>
          <w:rFonts w:ascii="Arial" w:hAnsi="Arial" w:cs="Arial"/>
          <w:lang w:val="en"/>
        </w:rPr>
        <w:t xml:space="preserve"> </w:t>
      </w:r>
      <w:r>
        <w:rPr>
          <w:rFonts w:ascii="Arial" w:hAnsi="Arial" w:cs="Arial"/>
          <w:lang w:val="en"/>
        </w:rPr>
        <w:br/>
      </w:r>
      <w:r>
        <w:rPr>
          <w:rStyle w:val="hps"/>
          <w:rFonts w:ascii="Arial" w:hAnsi="Arial" w:cs="Arial"/>
          <w:lang w:val="en"/>
        </w:rPr>
        <w:t>8. SIRUS (2009-2011) Shaping Inclusive and Responsive University Strategies, This project aims "to support Europe's universities in implementing the commitments made in the European Universities' Charter on Lifelong Learning and thus to assist them in developing their specific role as lifelong learning</w:t>
      </w:r>
      <w:r>
        <w:rPr>
          <w:rFonts w:ascii="Arial" w:hAnsi="Arial" w:cs="Arial"/>
          <w:lang w:val="en"/>
        </w:rPr>
        <w:t xml:space="preserve"> </w:t>
      </w:r>
      <w:r>
        <w:rPr>
          <w:rStyle w:val="hps"/>
          <w:rFonts w:ascii="Arial" w:hAnsi="Arial" w:cs="Arial"/>
          <w:lang w:val="en"/>
        </w:rPr>
        <w:t>institutions forming a central pillar of the Europe of Knowledge.</w:t>
      </w:r>
      <w:r>
        <w:rPr>
          <w:rFonts w:ascii="Arial" w:hAnsi="Arial" w:cs="Arial"/>
          <w:lang w:val="en"/>
        </w:rPr>
        <w:t xml:space="preserve"> </w:t>
      </w:r>
      <w:r>
        <w:rPr>
          <w:rStyle w:val="hps"/>
          <w:rFonts w:ascii="Arial" w:hAnsi="Arial" w:cs="Arial"/>
          <w:lang w:val="en"/>
        </w:rPr>
        <w:t>This project has offered approximately twenty universities with different profiles and interests in LLL, and which are at different stages of LLL implementation, an opportunity to develop and enhance their strategic LLL approaches, in interactive discussion with colleagues from all over Europe '</w:t>
      </w:r>
      <w:r>
        <w:rPr>
          <w:rFonts w:ascii="Arial" w:hAnsi="Arial" w:cs="Arial"/>
          <w:lang w:val="en"/>
        </w:rPr>
        <w:br/>
      </w:r>
      <w:r>
        <w:rPr>
          <w:rStyle w:val="hps"/>
          <w:rFonts w:ascii="Arial" w:hAnsi="Arial" w:cs="Arial"/>
          <w:lang w:val="en"/>
        </w:rPr>
        <w:t>9. ERASMUS MOBILITY LITHOUANIA MRU University, 2012 JUNE</w:t>
      </w:r>
      <w:r>
        <w:rPr>
          <w:rFonts w:ascii="Arial" w:hAnsi="Arial" w:cs="Arial"/>
          <w:lang w:val="en"/>
        </w:rPr>
        <w:t xml:space="preserve"> </w:t>
      </w:r>
      <w:r>
        <w:rPr>
          <w:rFonts w:ascii="Arial" w:hAnsi="Arial" w:cs="Arial"/>
          <w:lang w:val="en"/>
        </w:rPr>
        <w:br/>
      </w:r>
      <w:r>
        <w:rPr>
          <w:rStyle w:val="hps"/>
          <w:rFonts w:ascii="Arial" w:hAnsi="Arial" w:cs="Arial"/>
          <w:lang w:val="en"/>
        </w:rPr>
        <w:t>10. OBSERVAL (2012) "The European Observatory on validation practices of non formal and informal learning in European countries is the key product of the OBSERVAL project" http://www.observal-net.eu/content/debates</w:t>
      </w:r>
      <w:r>
        <w:rPr>
          <w:rFonts w:ascii="Arial" w:hAnsi="Arial" w:cs="Arial"/>
          <w:lang w:val="en"/>
        </w:rPr>
        <w:t xml:space="preserve"> </w:t>
      </w:r>
      <w:r>
        <w:rPr>
          <w:rFonts w:ascii="Arial" w:hAnsi="Arial" w:cs="Arial"/>
          <w:lang w:val="en"/>
        </w:rPr>
        <w:br/>
      </w:r>
      <w:r>
        <w:rPr>
          <w:rStyle w:val="hps"/>
          <w:rFonts w:ascii="Arial" w:hAnsi="Arial" w:cs="Arial"/>
          <w:lang w:val="en"/>
        </w:rPr>
        <w:t>11. IMPLEMENT (2012), "IMPLEMENT aims at supporting universities in becoming true Lifelong Learning Universities.</w:t>
      </w:r>
      <w:r>
        <w:rPr>
          <w:rFonts w:ascii="Arial" w:hAnsi="Arial" w:cs="Arial"/>
          <w:lang w:val="en"/>
        </w:rPr>
        <w:t xml:space="preserve"> </w:t>
      </w:r>
      <w:r>
        <w:rPr>
          <w:rStyle w:val="hps"/>
          <w:rFonts w:ascii="Arial" w:hAnsi="Arial" w:cs="Arial"/>
          <w:lang w:val="en"/>
        </w:rPr>
        <w:t>It is exploiting the excellent training materials of the BeFlex Plus project by creating virtual learning environments.</w:t>
      </w:r>
      <w:r>
        <w:rPr>
          <w:rFonts w:ascii="Arial" w:hAnsi="Arial" w:cs="Arial"/>
          <w:lang w:val="en"/>
        </w:rPr>
        <w:t xml:space="preserve"> </w:t>
      </w:r>
      <w:r>
        <w:rPr>
          <w:rStyle w:val="hps"/>
          <w:rFonts w:ascii="Arial" w:hAnsi="Arial" w:cs="Arial"/>
          <w:lang w:val="en"/>
        </w:rPr>
        <w:t>Project objectives</w:t>
      </w:r>
      <w:r>
        <w:rPr>
          <w:rFonts w:ascii="Arial" w:hAnsi="Arial" w:cs="Arial"/>
          <w:lang w:val="en"/>
        </w:rPr>
        <w:t xml:space="preserve"> </w:t>
      </w:r>
      <w:r>
        <w:rPr>
          <w:rFonts w:ascii="Arial" w:hAnsi="Arial" w:cs="Arial"/>
          <w:lang w:val="en"/>
        </w:rPr>
        <w:br/>
      </w:r>
      <w:r>
        <w:rPr>
          <w:rStyle w:val="hps"/>
          <w:rFonts w:ascii="Arial" w:hAnsi="Arial" w:cs="Arial"/>
          <w:lang w:val="en"/>
        </w:rPr>
        <w:t>- To develop a sustainable set of online training tools in five distinct areas for a wide use throughout Europe</w:t>
      </w:r>
      <w:r>
        <w:rPr>
          <w:rFonts w:ascii="Arial" w:hAnsi="Arial" w:cs="Arial"/>
          <w:lang w:val="en"/>
        </w:rPr>
        <w:t xml:space="preserve"> </w:t>
      </w:r>
      <w:r>
        <w:rPr>
          <w:rFonts w:ascii="Arial" w:hAnsi="Arial" w:cs="Arial"/>
          <w:lang w:val="en"/>
        </w:rPr>
        <w:br/>
      </w:r>
      <w:r>
        <w:rPr>
          <w:rStyle w:val="hps"/>
          <w:rFonts w:ascii="Arial" w:hAnsi="Arial" w:cs="Arial"/>
          <w:lang w:val="en"/>
        </w:rPr>
        <w:t>-</w:t>
      </w:r>
      <w:r>
        <w:rPr>
          <w:rFonts w:ascii="Arial" w:hAnsi="Arial" w:cs="Arial"/>
          <w:lang w:val="en"/>
        </w:rPr>
        <w:t xml:space="preserve"> </w:t>
      </w:r>
      <w:r>
        <w:rPr>
          <w:rStyle w:val="hps"/>
          <w:rFonts w:ascii="Arial" w:hAnsi="Arial" w:cs="Arial"/>
          <w:lang w:val="en"/>
        </w:rPr>
        <w:t>The</w:t>
      </w:r>
      <w:r>
        <w:rPr>
          <w:rFonts w:ascii="Arial" w:hAnsi="Arial" w:cs="Arial"/>
          <w:lang w:val="en"/>
        </w:rPr>
        <w:t xml:space="preserve"> </w:t>
      </w:r>
      <w:r>
        <w:rPr>
          <w:rStyle w:val="hps"/>
          <w:rFonts w:ascii="Arial" w:hAnsi="Arial" w:cs="Arial"/>
          <w:lang w:val="en"/>
        </w:rPr>
        <w:t>use the material in training events for the development of university staff</w:t>
      </w:r>
      <w:r>
        <w:rPr>
          <w:rFonts w:ascii="Arial" w:hAnsi="Arial" w:cs="Arial"/>
          <w:lang w:val="en"/>
        </w:rPr>
        <w:t xml:space="preserve"> </w:t>
      </w:r>
      <w:r>
        <w:rPr>
          <w:rFonts w:ascii="Arial" w:hAnsi="Arial" w:cs="Arial"/>
          <w:lang w:val="en"/>
        </w:rPr>
        <w:br/>
      </w:r>
      <w:r>
        <w:rPr>
          <w:rStyle w:val="hps"/>
          <w:rFonts w:ascii="Arial" w:hAnsi="Arial" w:cs="Arial"/>
          <w:lang w:val="en"/>
        </w:rPr>
        <w:t>- To cooperate with key university players for the materials' adaptation to national and regional needs</w:t>
      </w:r>
      <w:r>
        <w:rPr>
          <w:rFonts w:ascii="Arial" w:hAnsi="Arial" w:cs="Arial"/>
          <w:lang w:val="en"/>
        </w:rPr>
        <w:t xml:space="preserve"> </w:t>
      </w:r>
      <w:r>
        <w:rPr>
          <w:rFonts w:ascii="Arial" w:hAnsi="Arial" w:cs="Arial"/>
          <w:lang w:val="en"/>
        </w:rPr>
        <w:br/>
      </w:r>
      <w:r>
        <w:rPr>
          <w:rStyle w:val="hps"/>
          <w:rFonts w:ascii="Arial" w:hAnsi="Arial" w:cs="Arial"/>
          <w:lang w:val="en"/>
        </w:rPr>
        <w:t>- To promote transnational and transsectoral cooperation</w:t>
      </w:r>
      <w:r>
        <w:rPr>
          <w:rFonts w:ascii="Arial" w:hAnsi="Arial" w:cs="Arial"/>
          <w:lang w:val="en"/>
        </w:rPr>
        <w:t xml:space="preserve"> </w:t>
      </w:r>
      <w:r>
        <w:rPr>
          <w:rFonts w:ascii="Arial" w:hAnsi="Arial" w:cs="Arial"/>
          <w:lang w:val="en"/>
        </w:rPr>
        <w:br/>
      </w:r>
      <w:r>
        <w:rPr>
          <w:rStyle w:val="hps"/>
          <w:rFonts w:ascii="Arial" w:hAnsi="Arial" w:cs="Arial"/>
          <w:lang w:val="en"/>
        </w:rPr>
        <w:t>- To exploit best practices on key LLL topics "</w:t>
      </w:r>
      <w:r>
        <w:rPr>
          <w:rFonts w:ascii="Arial" w:hAnsi="Arial" w:cs="Arial"/>
          <w:lang w:val="en"/>
        </w:rPr>
        <w:br/>
      </w:r>
      <w:r>
        <w:rPr>
          <w:rStyle w:val="hps"/>
          <w:rFonts w:ascii="Arial" w:hAnsi="Arial" w:cs="Arial"/>
          <w:lang w:val="en"/>
        </w:rPr>
        <w:t>12. ERASMUS Staff MOBILITY LITHOUANIA MRU 2012 MAY</w:t>
      </w:r>
      <w:r>
        <w:rPr>
          <w:rFonts w:ascii="Arial" w:hAnsi="Arial" w:cs="Arial"/>
          <w:lang w:val="en"/>
        </w:rPr>
        <w:t xml:space="preserve"> </w:t>
      </w:r>
      <w:r>
        <w:rPr>
          <w:rFonts w:ascii="Arial" w:hAnsi="Arial" w:cs="Arial"/>
          <w:lang w:val="en"/>
        </w:rPr>
        <w:br/>
      </w:r>
      <w:r>
        <w:rPr>
          <w:rStyle w:val="hps"/>
          <w:rFonts w:ascii="Arial" w:hAnsi="Arial" w:cs="Arial"/>
          <w:lang w:val="en"/>
        </w:rPr>
        <w:t>13. UNIADRION Application for Mobility (in process) 2013</w:t>
      </w:r>
      <w:r>
        <w:rPr>
          <w:rFonts w:ascii="Arial" w:hAnsi="Arial" w:cs="Arial"/>
          <w:lang w:val="en"/>
        </w:rPr>
        <w:t xml:space="preserve"> </w:t>
      </w:r>
      <w:r>
        <w:rPr>
          <w:rFonts w:ascii="Arial" w:hAnsi="Arial" w:cs="Arial"/>
          <w:lang w:val="en"/>
        </w:rPr>
        <w:br/>
      </w:r>
      <w:r>
        <w:rPr>
          <w:rStyle w:val="hps"/>
          <w:rFonts w:ascii="Arial" w:hAnsi="Arial" w:cs="Arial"/>
          <w:lang w:val="en"/>
        </w:rPr>
        <w:t>14. COMMIT (2013) "tends to increase commitment to the social dimension of higher education and support strategies for increasing attainment,"</w:t>
      </w:r>
      <w:r>
        <w:rPr>
          <w:rFonts w:ascii="Arial" w:hAnsi="Arial" w:cs="Arial"/>
          <w:lang w:val="en"/>
        </w:rPr>
        <w:t xml:space="preserve"> </w:t>
      </w:r>
      <w:r>
        <w:rPr>
          <w:rFonts w:ascii="Arial" w:hAnsi="Arial" w:cs="Arial"/>
          <w:lang w:val="en"/>
        </w:rPr>
        <w:br/>
      </w:r>
      <w:r>
        <w:rPr>
          <w:rStyle w:val="hps"/>
          <w:rFonts w:ascii="Arial" w:hAnsi="Arial" w:cs="Arial"/>
          <w:lang w:val="en"/>
        </w:rPr>
        <w:t>NOTE</w:t>
      </w:r>
      <w:r>
        <w:rPr>
          <w:rFonts w:ascii="Arial" w:hAnsi="Arial" w:cs="Arial"/>
          <w:lang w:val="en"/>
        </w:rPr>
        <w:t xml:space="preserve">: </w:t>
      </w:r>
      <w:r>
        <w:rPr>
          <w:rStyle w:val="hps"/>
          <w:rFonts w:ascii="Arial" w:hAnsi="Arial" w:cs="Arial"/>
          <w:lang w:val="en"/>
        </w:rPr>
        <w:t>The text</w:t>
      </w:r>
      <w:r>
        <w:rPr>
          <w:rFonts w:ascii="Arial" w:hAnsi="Arial" w:cs="Arial"/>
          <w:lang w:val="en"/>
        </w:rPr>
        <w:t xml:space="preserve"> </w:t>
      </w:r>
      <w:r>
        <w:rPr>
          <w:rStyle w:val="hps"/>
          <w:rFonts w:ascii="Arial" w:hAnsi="Arial" w:cs="Arial"/>
          <w:lang w:val="en"/>
        </w:rPr>
        <w:t>in quotes</w:t>
      </w:r>
      <w:r>
        <w:rPr>
          <w:rFonts w:ascii="Arial" w:hAnsi="Arial" w:cs="Arial"/>
          <w:lang w:val="en"/>
        </w:rPr>
        <w:t xml:space="preserve"> </w:t>
      </w:r>
      <w:r>
        <w:rPr>
          <w:rStyle w:val="hps"/>
          <w:rFonts w:ascii="Arial" w:hAnsi="Arial" w:cs="Arial"/>
          <w:lang w:val="en"/>
        </w:rPr>
        <w:t>''</w:t>
      </w:r>
      <w:r>
        <w:rPr>
          <w:rFonts w:ascii="Arial" w:hAnsi="Arial" w:cs="Arial"/>
          <w:lang w:val="en"/>
        </w:rPr>
        <w:t xml:space="preserve"> </w:t>
      </w:r>
      <w:r>
        <w:rPr>
          <w:rStyle w:val="hps"/>
          <w:rFonts w:ascii="Arial" w:hAnsi="Arial" w:cs="Arial"/>
          <w:lang w:val="en"/>
        </w:rPr>
        <w:t>is from</w:t>
      </w:r>
      <w:r>
        <w:rPr>
          <w:rFonts w:ascii="Arial" w:hAnsi="Arial" w:cs="Arial"/>
          <w:lang w:val="en"/>
        </w:rPr>
        <w:t xml:space="preserve"> </w:t>
      </w:r>
      <w:r>
        <w:rPr>
          <w:rStyle w:val="hps"/>
          <w:rFonts w:ascii="Arial" w:hAnsi="Arial" w:cs="Arial"/>
          <w:lang w:val="en"/>
        </w:rPr>
        <w:t>the</w:t>
      </w:r>
      <w:r>
        <w:rPr>
          <w:rFonts w:ascii="Arial" w:hAnsi="Arial" w:cs="Arial"/>
          <w:lang w:val="en"/>
        </w:rPr>
        <w:t xml:space="preserve"> </w:t>
      </w:r>
      <w:r>
        <w:rPr>
          <w:rStyle w:val="hps"/>
          <w:rFonts w:ascii="Arial" w:hAnsi="Arial" w:cs="Arial"/>
          <w:lang w:val="en"/>
        </w:rPr>
        <w:t>official</w:t>
      </w:r>
      <w:r>
        <w:rPr>
          <w:rFonts w:ascii="Arial" w:hAnsi="Arial" w:cs="Arial"/>
          <w:lang w:val="en"/>
        </w:rPr>
        <w:t xml:space="preserve"> </w:t>
      </w:r>
      <w:r>
        <w:rPr>
          <w:rStyle w:val="hps"/>
          <w:rFonts w:ascii="Arial" w:hAnsi="Arial" w:cs="Arial"/>
          <w:lang w:val="en"/>
        </w:rPr>
        <w:t>websites</w:t>
      </w:r>
      <w:r>
        <w:rPr>
          <w:rFonts w:ascii="Arial" w:hAnsi="Arial" w:cs="Arial"/>
          <w:lang w:val="en"/>
        </w:rPr>
        <w:t xml:space="preserve"> </w:t>
      </w:r>
      <w:r>
        <w:rPr>
          <w:rStyle w:val="hps"/>
          <w:rFonts w:ascii="Arial" w:hAnsi="Arial" w:cs="Arial"/>
          <w:lang w:val="en"/>
        </w:rPr>
        <w:t>of the programs</w:t>
      </w:r>
      <w:r>
        <w:rPr>
          <w:rFonts w:ascii="Arial" w:hAnsi="Arial" w:cs="Arial"/>
          <w:lang w:val="en"/>
        </w:rPr>
        <w:t xml:space="preserve"> </w:t>
      </w:r>
      <w:r>
        <w:rPr>
          <w:rStyle w:val="hps"/>
          <w:rFonts w:ascii="Arial" w:hAnsi="Arial" w:cs="Arial"/>
          <w:lang w:val="en"/>
        </w:rPr>
        <w:t>on the internet</w:t>
      </w:r>
      <w:r>
        <w:rPr>
          <w:rFonts w:ascii="Arial" w:hAnsi="Arial" w:cs="Arial"/>
          <w:lang w:val="en"/>
        </w:rPr>
        <w:t xml:space="preserve">. </w:t>
      </w:r>
      <w:r>
        <w:rPr>
          <w:rFonts w:ascii="Arial" w:hAnsi="Arial" w:cs="Arial"/>
          <w:lang w:val="en"/>
        </w:rPr>
        <w:br/>
      </w:r>
      <w:r>
        <w:rPr>
          <w:rFonts w:ascii="Arial" w:hAnsi="Arial" w:cs="Arial"/>
          <w:lang w:val="en"/>
        </w:rPr>
        <w:br/>
      </w:r>
      <w:r>
        <w:rPr>
          <w:rFonts w:ascii="Arial" w:hAnsi="Arial" w:cs="Arial"/>
          <w:b/>
          <w:sz w:val="28"/>
          <w:szCs w:val="28"/>
          <w:u w:val="single"/>
          <w:lang w:val="en-GB"/>
        </w:rPr>
        <w:t xml:space="preserve">8. </w:t>
      </w:r>
      <w:r>
        <w:rPr>
          <w:rFonts w:ascii="Arial" w:hAnsi="Arial" w:cs="Arial"/>
          <w:b/>
          <w:bCs/>
          <w:sz w:val="28"/>
          <w:szCs w:val="28"/>
          <w:u w:val="single"/>
          <w:lang w:val="en-GB"/>
        </w:rPr>
        <w:t xml:space="preserve"> 2)   </w:t>
      </w:r>
      <w:r>
        <w:rPr>
          <w:rFonts w:ascii="Arial" w:hAnsi="Arial" w:cs="Arial"/>
          <w:b/>
          <w:sz w:val="28"/>
          <w:szCs w:val="28"/>
          <w:u w:val="single"/>
          <w:lang w:val="en-GB"/>
        </w:rPr>
        <w:t>PROJECT-RECOGNITION AWARDS</w:t>
      </w:r>
      <w:r>
        <w:rPr>
          <w:rFonts w:ascii="Arial" w:hAnsi="Arial" w:cs="Arial"/>
          <w:lang w:val="en"/>
        </w:rPr>
        <w:t xml:space="preserve"> </w:t>
      </w:r>
      <w:r>
        <w:rPr>
          <w:rFonts w:ascii="Arial" w:hAnsi="Arial" w:cs="Arial"/>
          <w:lang w:val="en"/>
        </w:rPr>
        <w:br/>
      </w:r>
      <w:r>
        <w:rPr>
          <w:rStyle w:val="hps"/>
          <w:rFonts w:ascii="Arial" w:hAnsi="Arial" w:cs="Arial"/>
          <w:lang w:val="en"/>
        </w:rPr>
        <w:t>A.</w:t>
      </w:r>
      <w:r>
        <w:rPr>
          <w:rFonts w:ascii="Arial" w:hAnsi="Arial" w:cs="Arial"/>
          <w:lang w:val="en"/>
        </w:rPr>
        <w:t xml:space="preserve"> </w:t>
      </w:r>
      <w:r>
        <w:rPr>
          <w:rStyle w:val="hps"/>
          <w:rFonts w:ascii="Arial" w:hAnsi="Arial" w:cs="Arial"/>
          <w:lang w:val="en"/>
        </w:rPr>
        <w:t>Invited</w:t>
      </w:r>
      <w:r>
        <w:rPr>
          <w:rFonts w:ascii="Arial" w:hAnsi="Arial" w:cs="Arial"/>
          <w:lang w:val="en"/>
        </w:rPr>
        <w:t xml:space="preserve"> </w:t>
      </w:r>
      <w:r>
        <w:rPr>
          <w:rStyle w:val="hps"/>
          <w:rFonts w:ascii="Arial" w:hAnsi="Arial" w:cs="Arial"/>
          <w:lang w:val="en"/>
        </w:rPr>
        <w:t>Speaker</w:t>
      </w:r>
      <w:r>
        <w:rPr>
          <w:rFonts w:ascii="Arial" w:hAnsi="Arial" w:cs="Arial"/>
          <w:lang w:val="en"/>
        </w:rPr>
        <w:t xml:space="preserve"> </w:t>
      </w:r>
      <w:r>
        <w:rPr>
          <w:rFonts w:ascii="Arial" w:hAnsi="Arial" w:cs="Arial"/>
          <w:lang w:val="en"/>
        </w:rPr>
        <w:br/>
      </w:r>
      <w:r>
        <w:rPr>
          <w:rStyle w:val="hps"/>
          <w:rFonts w:ascii="Arial" w:hAnsi="Arial" w:cs="Arial"/>
          <w:lang w:val="en"/>
        </w:rPr>
        <w:lastRenderedPageBreak/>
        <w:t>(Keynote speaker, Invited session organizer, Invited speaker)</w:t>
      </w:r>
      <w:r>
        <w:rPr>
          <w:rFonts w:ascii="Arial" w:hAnsi="Arial" w:cs="Arial"/>
          <w:lang w:val="en"/>
        </w:rPr>
        <w:t xml:space="preserve"> </w:t>
      </w:r>
      <w:r>
        <w:rPr>
          <w:rFonts w:ascii="Arial" w:hAnsi="Arial" w:cs="Arial"/>
          <w:lang w:val="en"/>
        </w:rPr>
        <w:br/>
      </w:r>
      <w:r>
        <w:rPr>
          <w:rStyle w:val="hps"/>
          <w:rFonts w:ascii="Arial" w:hAnsi="Arial" w:cs="Arial"/>
          <w:lang w:val="en"/>
        </w:rPr>
        <w:t>international Conferences</w:t>
      </w:r>
      <w:r>
        <w:rPr>
          <w:rFonts w:ascii="Arial" w:hAnsi="Arial" w:cs="Arial"/>
          <w:lang w:val="en"/>
        </w:rPr>
        <w:t xml:space="preserve"> </w:t>
      </w:r>
    </w:p>
    <w:p w:rsidR="00A2719E" w:rsidRDefault="00A2719E">
      <w:pPr>
        <w:numPr>
          <w:ilvl w:val="0"/>
          <w:numId w:val="46"/>
        </w:numPr>
        <w:spacing w:line="360" w:lineRule="auto"/>
        <w:rPr>
          <w:rFonts w:ascii="Arial" w:hAnsi="Arial" w:cs="Arial"/>
          <w:color w:val="000000"/>
        </w:rPr>
      </w:pPr>
      <w:r>
        <w:rPr>
          <w:rStyle w:val="hps"/>
          <w:rFonts w:ascii="Arial" w:hAnsi="Arial" w:cs="Arial"/>
          <w:lang w:val="en"/>
        </w:rPr>
        <w:t>Pange, P. (Invited speaker) (1998).</w:t>
      </w:r>
      <w:r>
        <w:rPr>
          <w:rFonts w:ascii="Arial" w:hAnsi="Arial" w:cs="Arial"/>
          <w:lang w:val="en"/>
        </w:rPr>
        <w:t xml:space="preserve"> </w:t>
      </w:r>
      <w:r>
        <w:rPr>
          <w:rStyle w:val="hps"/>
          <w:rFonts w:ascii="Arial" w:hAnsi="Arial" w:cs="Arial"/>
          <w:lang w:val="en"/>
        </w:rPr>
        <w:t>Using new technologies in the teaching of SPSS, Proceedings</w:t>
      </w:r>
      <w:r>
        <w:rPr>
          <w:rFonts w:ascii="Arial" w:hAnsi="Arial" w:cs="Arial"/>
          <w:lang w:val="en"/>
        </w:rPr>
        <w:t xml:space="preserve"> </w:t>
      </w:r>
      <w:r>
        <w:rPr>
          <w:rStyle w:val="hps"/>
          <w:rFonts w:ascii="Arial" w:hAnsi="Arial" w:cs="Arial"/>
          <w:lang w:val="en"/>
        </w:rPr>
        <w:t>of</w:t>
      </w:r>
      <w:r>
        <w:rPr>
          <w:rFonts w:ascii="Arial" w:hAnsi="Arial" w:cs="Arial"/>
          <w:lang w:val="en"/>
        </w:rPr>
        <w:t xml:space="preserve"> </w:t>
      </w:r>
      <w:r>
        <w:rPr>
          <w:rStyle w:val="hps"/>
          <w:rFonts w:ascii="Arial" w:hAnsi="Arial" w:cs="Arial"/>
          <w:lang w:val="en"/>
        </w:rPr>
        <w:t>ICOTS-5, Singapure, 831-834 http://www.nie.ac.sg:8000/ ~ wwwmath / icots.html</w:t>
      </w:r>
    </w:p>
    <w:p w:rsidR="00A2719E" w:rsidRDefault="00A2719E">
      <w:pPr>
        <w:numPr>
          <w:ilvl w:val="0"/>
          <w:numId w:val="46"/>
        </w:numPr>
        <w:spacing w:line="360" w:lineRule="auto"/>
        <w:rPr>
          <w:rFonts w:ascii="Arial" w:hAnsi="Arial" w:cs="Arial"/>
        </w:rPr>
      </w:pPr>
      <w:r>
        <w:rPr>
          <w:rFonts w:ascii="Arial" w:hAnsi="Arial" w:cs="Arial"/>
          <w:color w:val="000000"/>
        </w:rPr>
        <w:t xml:space="preserve">Pange, J. (2006).  </w:t>
      </w:r>
      <w:r>
        <w:rPr>
          <w:rFonts w:ascii="Arial" w:hAnsi="Arial" w:cs="Arial"/>
          <w:color w:val="000000"/>
          <w:lang w:val="en-GB"/>
        </w:rPr>
        <w:t>(</w:t>
      </w:r>
      <w:r>
        <w:rPr>
          <w:rFonts w:ascii="Arial" w:hAnsi="Arial" w:cs="Arial"/>
          <w:color w:val="000000"/>
        </w:rPr>
        <w:t>Keynote</w:t>
      </w:r>
      <w:r>
        <w:rPr>
          <w:rFonts w:ascii="Arial" w:hAnsi="Arial" w:cs="Arial"/>
          <w:color w:val="000000"/>
          <w:lang w:val="en-GB"/>
        </w:rPr>
        <w:t xml:space="preserve"> </w:t>
      </w:r>
      <w:r>
        <w:rPr>
          <w:rFonts w:ascii="Arial" w:hAnsi="Arial" w:cs="Arial"/>
          <w:color w:val="000000"/>
        </w:rPr>
        <w:t>Speaker</w:t>
      </w:r>
      <w:r>
        <w:rPr>
          <w:rFonts w:ascii="Arial" w:hAnsi="Arial" w:cs="Arial"/>
          <w:color w:val="000000"/>
          <w:lang w:val="en-GB"/>
        </w:rPr>
        <w:t xml:space="preserve"> ) </w:t>
      </w:r>
      <w:r>
        <w:rPr>
          <w:rFonts w:ascii="Arial" w:hAnsi="Arial" w:cs="Arial"/>
          <w:color w:val="000000"/>
        </w:rPr>
        <w:t>APEL</w:t>
      </w:r>
      <w:r>
        <w:rPr>
          <w:rFonts w:ascii="Arial" w:hAnsi="Arial" w:cs="Arial"/>
          <w:color w:val="000000"/>
          <w:lang w:val="en-GB"/>
        </w:rPr>
        <w:t xml:space="preserve"> </w:t>
      </w:r>
      <w:r>
        <w:rPr>
          <w:rFonts w:ascii="Arial" w:hAnsi="Arial" w:cs="Arial"/>
          <w:color w:val="000000"/>
        </w:rPr>
        <w:t>and</w:t>
      </w:r>
      <w:r>
        <w:rPr>
          <w:rFonts w:ascii="Arial" w:hAnsi="Arial" w:cs="Arial"/>
          <w:color w:val="000000"/>
          <w:lang w:val="en-GB"/>
        </w:rPr>
        <w:t xml:space="preserve"> </w:t>
      </w:r>
      <w:r>
        <w:rPr>
          <w:rFonts w:ascii="Arial" w:hAnsi="Arial" w:cs="Arial"/>
          <w:color w:val="000000"/>
        </w:rPr>
        <w:t>LLL</w:t>
      </w:r>
      <w:r>
        <w:rPr>
          <w:rFonts w:ascii="Arial" w:hAnsi="Arial" w:cs="Arial"/>
          <w:color w:val="000000"/>
          <w:lang w:val="en-GB"/>
        </w:rPr>
        <w:t xml:space="preserve"> </w:t>
      </w:r>
      <w:r>
        <w:rPr>
          <w:rFonts w:ascii="Arial" w:hAnsi="Arial" w:cs="Arial"/>
          <w:color w:val="000000"/>
        </w:rPr>
        <w:t>in</w:t>
      </w:r>
      <w:r>
        <w:rPr>
          <w:rFonts w:ascii="Arial" w:hAnsi="Arial" w:cs="Arial"/>
          <w:color w:val="000000"/>
          <w:lang w:val="en-GB"/>
        </w:rPr>
        <w:t xml:space="preserve"> </w:t>
      </w:r>
      <w:r>
        <w:rPr>
          <w:rFonts w:ascii="Arial" w:hAnsi="Arial" w:cs="Arial"/>
          <w:color w:val="000000"/>
        </w:rPr>
        <w:t>Greece</w:t>
      </w:r>
      <w:r>
        <w:rPr>
          <w:rFonts w:ascii="Arial" w:hAnsi="Arial" w:cs="Arial"/>
          <w:color w:val="000000"/>
          <w:lang w:val="en-GB"/>
        </w:rPr>
        <w:t xml:space="preserve">,  </w:t>
      </w:r>
      <w:r>
        <w:rPr>
          <w:rFonts w:ascii="Arial" w:hAnsi="Arial" w:cs="Arial"/>
          <w:color w:val="000000"/>
        </w:rPr>
        <w:t xml:space="preserve"> </w:t>
      </w:r>
      <w:r>
        <w:rPr>
          <w:rFonts w:ascii="Arial" w:hAnsi="Arial" w:cs="Arial"/>
          <w:color w:val="000000"/>
          <w:lang w:val="en-GB"/>
        </w:rPr>
        <w:t>International Symposium «</w:t>
      </w:r>
      <w:r>
        <w:rPr>
          <w:rFonts w:ascii="Arial" w:hAnsi="Arial" w:cs="Arial"/>
          <w:color w:val="000000"/>
        </w:rPr>
        <w:t>Lifelong</w:t>
      </w:r>
      <w:r>
        <w:rPr>
          <w:rFonts w:ascii="Arial" w:hAnsi="Arial" w:cs="Arial"/>
          <w:color w:val="000000"/>
          <w:lang w:val="en-GB"/>
        </w:rPr>
        <w:t xml:space="preserve"> </w:t>
      </w:r>
      <w:r>
        <w:rPr>
          <w:rFonts w:ascii="Arial" w:hAnsi="Arial" w:cs="Arial"/>
          <w:color w:val="000000"/>
        </w:rPr>
        <w:t>Learning</w:t>
      </w:r>
      <w:r>
        <w:rPr>
          <w:rFonts w:ascii="Arial" w:hAnsi="Arial" w:cs="Arial"/>
          <w:color w:val="000000"/>
          <w:lang w:val="en-GB"/>
        </w:rPr>
        <w:t xml:space="preserve"> </w:t>
      </w:r>
      <w:r>
        <w:rPr>
          <w:rFonts w:ascii="Arial" w:hAnsi="Arial" w:cs="Arial"/>
          <w:color w:val="000000"/>
        </w:rPr>
        <w:t>Accreditation</w:t>
      </w:r>
      <w:r>
        <w:rPr>
          <w:rFonts w:ascii="Arial" w:hAnsi="Arial" w:cs="Arial"/>
          <w:color w:val="000000"/>
          <w:lang w:val="en-GB"/>
        </w:rPr>
        <w:t xml:space="preserve"> </w:t>
      </w:r>
      <w:r>
        <w:rPr>
          <w:rFonts w:ascii="Arial" w:hAnsi="Arial" w:cs="Arial"/>
          <w:color w:val="000000"/>
        </w:rPr>
        <w:t>of Prior Experiential Learning</w:t>
      </w:r>
      <w:r>
        <w:rPr>
          <w:rFonts w:ascii="Arial" w:hAnsi="Arial" w:cs="Arial"/>
        </w:rPr>
        <w:t xml:space="preserve"> / Current issues in Greece-», Athens</w:t>
      </w:r>
      <w:r>
        <w:rPr>
          <w:rFonts w:ascii="Arial" w:hAnsi="Arial" w:cs="Arial"/>
          <w:lang w:val="en-GB"/>
        </w:rPr>
        <w:t>.</w:t>
      </w:r>
      <w:r>
        <w:rPr>
          <w:rFonts w:ascii="Arial" w:hAnsi="Arial" w:cs="Arial"/>
        </w:rPr>
        <w:t xml:space="preserve"> </w:t>
      </w:r>
    </w:p>
    <w:p w:rsidR="00A2719E" w:rsidRDefault="00A2719E">
      <w:pPr>
        <w:numPr>
          <w:ilvl w:val="0"/>
          <w:numId w:val="46"/>
        </w:numPr>
        <w:spacing w:line="360" w:lineRule="auto"/>
        <w:rPr>
          <w:rFonts w:ascii="Arial" w:hAnsi="Arial" w:cs="Arial"/>
        </w:rPr>
      </w:pPr>
      <w:r>
        <w:rPr>
          <w:rFonts w:ascii="Arial" w:hAnsi="Arial" w:cs="Arial"/>
        </w:rPr>
        <w:t>Pange, J</w:t>
      </w:r>
      <w:r>
        <w:rPr>
          <w:rFonts w:ascii="Arial" w:hAnsi="Arial" w:cs="Arial"/>
          <w:color w:val="000000"/>
        </w:rPr>
        <w:t xml:space="preserve"> (2006). Session-3H, organizer, International Conference ICOTS 7, Brasil.</w:t>
      </w:r>
    </w:p>
    <w:p w:rsidR="00A2719E" w:rsidRDefault="00A2719E">
      <w:pPr>
        <w:numPr>
          <w:ilvl w:val="0"/>
          <w:numId w:val="46"/>
        </w:numPr>
        <w:spacing w:line="360" w:lineRule="auto"/>
        <w:rPr>
          <w:rFonts w:ascii="Arial" w:hAnsi="Arial" w:cs="Arial"/>
        </w:rPr>
      </w:pPr>
      <w:r>
        <w:rPr>
          <w:rFonts w:ascii="Arial" w:hAnsi="Arial" w:cs="Arial"/>
        </w:rPr>
        <w:t>Pange, J. (2012)</w:t>
      </w:r>
      <w:r>
        <w:rPr>
          <w:rFonts w:ascii="Arial" w:hAnsi="Arial" w:cs="Arial"/>
          <w:lang w:val="en-GB"/>
        </w:rPr>
        <w:t>.</w:t>
      </w:r>
      <w:r>
        <w:rPr>
          <w:rFonts w:ascii="Arial" w:hAnsi="Arial" w:cs="Arial"/>
        </w:rPr>
        <w:t xml:space="preserve"> </w:t>
      </w:r>
      <w:r>
        <w:rPr>
          <w:rFonts w:ascii="Arial" w:hAnsi="Arial" w:cs="Arial"/>
          <w:lang w:val="en-GB"/>
        </w:rPr>
        <w:t>(</w:t>
      </w:r>
      <w:r>
        <w:rPr>
          <w:rFonts w:ascii="Arial" w:hAnsi="Arial" w:cs="Arial"/>
        </w:rPr>
        <w:t>Invited – Speaker</w:t>
      </w:r>
      <w:r>
        <w:rPr>
          <w:rFonts w:ascii="Arial" w:hAnsi="Arial" w:cs="Arial"/>
          <w:lang w:val="en-GB"/>
        </w:rPr>
        <w:t>)</w:t>
      </w:r>
      <w:r>
        <w:rPr>
          <w:rFonts w:ascii="Arial" w:hAnsi="Arial" w:cs="Arial"/>
        </w:rPr>
        <w:t xml:space="preserve">    Children’s perception on risk. Proceedings of IFNA</w:t>
      </w:r>
      <w:r>
        <w:rPr>
          <w:rFonts w:ascii="Arial" w:hAnsi="Arial" w:cs="Arial"/>
          <w:color w:val="000000"/>
        </w:rPr>
        <w:t>(International Federation of Non Linear Analysts ) Athens</w:t>
      </w:r>
      <w:r>
        <w:rPr>
          <w:rFonts w:ascii="Arial" w:hAnsi="Arial" w:cs="Arial"/>
          <w:color w:val="000000"/>
          <w:lang w:val="en-GB"/>
        </w:rPr>
        <w:t xml:space="preserve">.  </w:t>
      </w:r>
      <w:hyperlink r:id="rId10" w:history="1">
        <w:r>
          <w:rPr>
            <w:rStyle w:val="-"/>
            <w:rFonts w:ascii="Arial" w:hAnsi="Arial" w:cs="Arial"/>
          </w:rPr>
          <w:t>http://www.ifnaworld.org/ifna2012/PROGRAM.pdf?PHPSESSID=e2852b241cf3ff9f401ef35b28a3e8b5</w:t>
        </w:r>
      </w:hyperlink>
      <w:r>
        <w:rPr>
          <w:rFonts w:ascii="Arial" w:hAnsi="Arial" w:cs="Arial"/>
          <w:lang w:val="en-GB"/>
        </w:rPr>
        <w:t>.</w:t>
      </w:r>
    </w:p>
    <w:p w:rsidR="00A2719E" w:rsidRDefault="00A2719E">
      <w:pPr>
        <w:numPr>
          <w:ilvl w:val="0"/>
          <w:numId w:val="46"/>
        </w:numPr>
        <w:spacing w:line="360" w:lineRule="auto"/>
        <w:rPr>
          <w:rFonts w:ascii="Arial" w:hAnsi="Arial" w:cs="Arial"/>
        </w:rPr>
      </w:pPr>
      <w:r>
        <w:rPr>
          <w:rFonts w:ascii="Arial" w:hAnsi="Arial" w:cs="Arial"/>
        </w:rPr>
        <w:t>Pange, J.</w:t>
      </w:r>
      <w:r>
        <w:rPr>
          <w:rFonts w:ascii="Arial" w:hAnsi="Arial" w:cs="Arial"/>
          <w:color w:val="000000"/>
          <w:lang w:val="en-GB"/>
        </w:rPr>
        <w:t xml:space="preserve"> </w:t>
      </w:r>
      <w:r>
        <w:rPr>
          <w:rFonts w:ascii="Arial" w:hAnsi="Arial" w:cs="Arial"/>
          <w:color w:val="000000"/>
        </w:rPr>
        <w:t>(</w:t>
      </w:r>
      <w:r>
        <w:rPr>
          <w:rFonts w:ascii="Arial" w:hAnsi="Arial" w:cs="Arial"/>
          <w:color w:val="000000"/>
          <w:lang w:val="en-GB"/>
        </w:rPr>
        <w:t>2012</w:t>
      </w:r>
      <w:r>
        <w:rPr>
          <w:rFonts w:ascii="Arial" w:hAnsi="Arial" w:cs="Arial"/>
          <w:color w:val="000000"/>
        </w:rPr>
        <w:t xml:space="preserve">). </w:t>
      </w:r>
      <w:r>
        <w:rPr>
          <w:rFonts w:ascii="Arial" w:hAnsi="Arial" w:cs="Arial"/>
          <w:color w:val="000000"/>
          <w:lang w:val="en-GB"/>
        </w:rPr>
        <w:t xml:space="preserve">Session-  organizer , International Conference, </w:t>
      </w:r>
      <w:r>
        <w:rPr>
          <w:rFonts w:ascii="Arial" w:hAnsi="Arial" w:cs="Arial"/>
          <w:color w:val="000000"/>
        </w:rPr>
        <w:t>IFNA</w:t>
      </w:r>
      <w:r>
        <w:rPr>
          <w:rFonts w:ascii="Arial" w:hAnsi="Arial" w:cs="Arial"/>
          <w:color w:val="000000"/>
          <w:lang w:val="en-GB"/>
        </w:rPr>
        <w:t xml:space="preserve"> </w:t>
      </w:r>
      <w:r>
        <w:rPr>
          <w:rFonts w:ascii="Arial" w:hAnsi="Arial" w:cs="Arial"/>
          <w:color w:val="000000"/>
        </w:rPr>
        <w:t>(International Federation of Non Linear Analysts) ATHENS</w:t>
      </w:r>
      <w:r>
        <w:rPr>
          <w:rFonts w:ascii="Arial" w:hAnsi="Arial" w:cs="Arial"/>
          <w:color w:val="000000"/>
          <w:lang w:val="en-GB"/>
        </w:rPr>
        <w:t>,   http://ifnaworld.org/index.php</w:t>
      </w:r>
      <w:r>
        <w:rPr>
          <w:rFonts w:ascii="Arial" w:hAnsi="Arial" w:cs="Arial"/>
        </w:rPr>
        <w:t xml:space="preserve"> </w:t>
      </w:r>
    </w:p>
    <w:p w:rsidR="00A2719E" w:rsidRDefault="00A2719E">
      <w:pPr>
        <w:numPr>
          <w:ilvl w:val="0"/>
          <w:numId w:val="46"/>
        </w:numPr>
        <w:spacing w:line="360" w:lineRule="auto"/>
        <w:rPr>
          <w:rFonts w:ascii="Arial" w:hAnsi="Arial" w:cs="Arial"/>
        </w:rPr>
      </w:pPr>
      <w:r>
        <w:rPr>
          <w:rFonts w:ascii="Arial" w:hAnsi="Arial" w:cs="Arial"/>
        </w:rPr>
        <w:t xml:space="preserve">Pange, J. (2012). </w:t>
      </w:r>
      <w:r>
        <w:rPr>
          <w:rFonts w:ascii="Arial" w:hAnsi="Arial" w:cs="Arial"/>
          <w:color w:val="000000"/>
          <w:lang w:val="en-GB"/>
        </w:rPr>
        <w:t>(</w:t>
      </w:r>
      <w:r>
        <w:rPr>
          <w:rFonts w:ascii="Arial" w:hAnsi="Arial" w:cs="Arial"/>
          <w:color w:val="000000"/>
        </w:rPr>
        <w:t>Keynote</w:t>
      </w:r>
      <w:r>
        <w:rPr>
          <w:rFonts w:ascii="Arial" w:hAnsi="Arial" w:cs="Arial"/>
          <w:color w:val="000000"/>
          <w:lang w:val="en-GB"/>
        </w:rPr>
        <w:t xml:space="preserve"> </w:t>
      </w:r>
      <w:r>
        <w:rPr>
          <w:rFonts w:ascii="Arial" w:hAnsi="Arial" w:cs="Arial"/>
          <w:color w:val="000000"/>
        </w:rPr>
        <w:t>Speaker on online debate)</w:t>
      </w:r>
      <w:r>
        <w:rPr>
          <w:rFonts w:ascii="Arial" w:hAnsi="Arial" w:cs="Arial"/>
          <w:color w:val="000000"/>
          <w:lang w:val="en-GB"/>
        </w:rPr>
        <w:t xml:space="preserve"> </w:t>
      </w:r>
      <w:hyperlink r:id="rId11" w:history="1">
        <w:r>
          <w:rPr>
            <w:rStyle w:val="-"/>
            <w:rFonts w:ascii="Arial" w:hAnsi="Arial" w:cs="Arial"/>
          </w:rPr>
          <w:t>http://www.observal-net.eu/content/debates</w:t>
        </w:r>
      </w:hyperlink>
    </w:p>
    <w:p w:rsidR="00A2719E" w:rsidRDefault="00A2719E">
      <w:pPr>
        <w:numPr>
          <w:ilvl w:val="0"/>
          <w:numId w:val="46"/>
        </w:numPr>
        <w:spacing w:line="360" w:lineRule="auto"/>
        <w:rPr>
          <w:rFonts w:ascii="Arial" w:hAnsi="Arial" w:cs="Arial"/>
        </w:rPr>
      </w:pPr>
      <w:r>
        <w:rPr>
          <w:rFonts w:ascii="Arial" w:hAnsi="Arial" w:cs="Arial"/>
        </w:rPr>
        <w:t xml:space="preserve">Pange, J. (2013). </w:t>
      </w:r>
      <w:r>
        <w:rPr>
          <w:rFonts w:ascii="Arial" w:hAnsi="Arial" w:cs="Arial"/>
          <w:color w:val="000000"/>
          <w:lang w:val="en-GB"/>
        </w:rPr>
        <w:t>(</w:t>
      </w:r>
      <w:r>
        <w:rPr>
          <w:rFonts w:ascii="Arial" w:hAnsi="Arial" w:cs="Arial"/>
          <w:color w:val="000000"/>
        </w:rPr>
        <w:t>Keynote</w:t>
      </w:r>
      <w:r>
        <w:rPr>
          <w:rFonts w:ascii="Arial" w:hAnsi="Arial" w:cs="Arial"/>
          <w:color w:val="000000"/>
          <w:lang w:val="en-GB"/>
        </w:rPr>
        <w:t xml:space="preserve"> </w:t>
      </w:r>
      <w:r>
        <w:rPr>
          <w:rFonts w:ascii="Arial" w:hAnsi="Arial" w:cs="Arial"/>
          <w:color w:val="000000"/>
        </w:rPr>
        <w:t>Speaker</w:t>
      </w:r>
      <w:r>
        <w:rPr>
          <w:rFonts w:ascii="Arial" w:hAnsi="Arial" w:cs="Arial"/>
          <w:color w:val="000000"/>
          <w:lang w:val="en-GB"/>
        </w:rPr>
        <w:t xml:space="preserve"> )</w:t>
      </w:r>
      <w:r>
        <w:rPr>
          <w:rFonts w:ascii="Arial" w:hAnsi="Arial" w:cs="Arial"/>
        </w:rPr>
        <w:t xml:space="preserve">,  Sel-regulated learning in groups of students,  Conference </w:t>
      </w:r>
      <w:r>
        <w:rPr>
          <w:rFonts w:ascii="Arial" w:hAnsi="Arial" w:cs="Arial"/>
          <w:lang w:val="en-GB"/>
        </w:rPr>
        <w:t xml:space="preserve"> </w:t>
      </w:r>
      <w:r>
        <w:rPr>
          <w:rFonts w:ascii="Arial" w:hAnsi="Arial" w:cs="Arial"/>
        </w:rPr>
        <w:t xml:space="preserve"> </w:t>
      </w:r>
      <w:r>
        <w:rPr>
          <w:rFonts w:ascii="Arial" w:hAnsi="Arial" w:cs="Arial"/>
          <w:lang w:val="en-GB"/>
        </w:rPr>
        <w:t>‘</w:t>
      </w:r>
      <w:r>
        <w:rPr>
          <w:rFonts w:ascii="Arial" w:hAnsi="Arial" w:cs="Arial"/>
        </w:rPr>
        <w:t>on quality in education</w:t>
      </w:r>
      <w:r>
        <w:rPr>
          <w:rFonts w:ascii="Arial" w:hAnsi="Arial" w:cs="Arial"/>
          <w:lang w:val="en-GB"/>
        </w:rPr>
        <w:t>’</w:t>
      </w:r>
      <w:r>
        <w:rPr>
          <w:rFonts w:ascii="Arial" w:hAnsi="Arial" w:cs="Arial"/>
        </w:rPr>
        <w:t xml:space="preserve"> Kleipeda  Lithuania</w:t>
      </w:r>
      <w:r>
        <w:rPr>
          <w:rFonts w:ascii="Arial" w:hAnsi="Arial" w:cs="Arial"/>
          <w:lang w:val="en-GB"/>
        </w:rPr>
        <w:t>.</w:t>
      </w:r>
    </w:p>
    <w:p w:rsidR="00A2719E" w:rsidRDefault="00A2719E">
      <w:pPr>
        <w:numPr>
          <w:ilvl w:val="0"/>
          <w:numId w:val="46"/>
        </w:numPr>
        <w:spacing w:line="360" w:lineRule="auto"/>
        <w:rPr>
          <w:rFonts w:ascii="Arial" w:hAnsi="Arial" w:cs="Arial"/>
          <w:lang w:val="en"/>
        </w:rPr>
      </w:pPr>
      <w:r>
        <w:rPr>
          <w:rFonts w:ascii="Arial" w:hAnsi="Arial" w:cs="Arial"/>
        </w:rPr>
        <w:t>Pange</w:t>
      </w:r>
      <w:r>
        <w:rPr>
          <w:rFonts w:ascii="Arial" w:hAnsi="Arial" w:cs="Arial"/>
          <w:lang w:val="en-GB"/>
        </w:rPr>
        <w:t xml:space="preserve">, </w:t>
      </w:r>
      <w:r>
        <w:rPr>
          <w:rFonts w:ascii="Arial" w:hAnsi="Arial" w:cs="Arial"/>
        </w:rPr>
        <w:t>J</w:t>
      </w:r>
      <w:r>
        <w:rPr>
          <w:rFonts w:ascii="Arial" w:hAnsi="Arial" w:cs="Arial"/>
          <w:lang w:val="en-GB"/>
        </w:rPr>
        <w:t>., (2013).  (</w:t>
      </w:r>
      <w:r>
        <w:rPr>
          <w:rFonts w:ascii="Arial" w:hAnsi="Arial" w:cs="Arial"/>
        </w:rPr>
        <w:t>Invited</w:t>
      </w:r>
      <w:r>
        <w:rPr>
          <w:rFonts w:ascii="Arial" w:hAnsi="Arial" w:cs="Arial"/>
          <w:lang w:val="en-GB"/>
        </w:rPr>
        <w:t xml:space="preserve"> </w:t>
      </w:r>
      <w:r>
        <w:rPr>
          <w:rFonts w:ascii="Arial" w:hAnsi="Arial" w:cs="Arial"/>
        </w:rPr>
        <w:t>Speaker</w:t>
      </w:r>
      <w:r>
        <w:rPr>
          <w:rFonts w:ascii="Arial" w:hAnsi="Arial" w:cs="Arial"/>
          <w:lang w:val="en-GB"/>
        </w:rPr>
        <w:t xml:space="preserve"> ) 1</w:t>
      </w:r>
      <w:r>
        <w:rPr>
          <w:rFonts w:ascii="Arial" w:hAnsi="Arial" w:cs="Arial"/>
          <w:vertAlign w:val="superscript"/>
        </w:rPr>
        <w:t>st</w:t>
      </w:r>
      <w:r>
        <w:rPr>
          <w:rFonts w:ascii="Arial" w:hAnsi="Arial" w:cs="Arial"/>
          <w:lang w:val="en-GB"/>
        </w:rPr>
        <w:t xml:space="preserve">  </w:t>
      </w:r>
      <w:r>
        <w:rPr>
          <w:rFonts w:ascii="Arial" w:hAnsi="Arial" w:cs="Arial"/>
        </w:rPr>
        <w:t>International</w:t>
      </w:r>
      <w:r>
        <w:rPr>
          <w:rFonts w:ascii="Arial" w:hAnsi="Arial" w:cs="Arial"/>
          <w:lang w:val="en-GB"/>
        </w:rPr>
        <w:t xml:space="preserve"> </w:t>
      </w:r>
      <w:r>
        <w:rPr>
          <w:rFonts w:ascii="Arial" w:hAnsi="Arial" w:cs="Arial"/>
        </w:rPr>
        <w:t>Symposium</w:t>
      </w:r>
      <w:r>
        <w:rPr>
          <w:rFonts w:ascii="Arial" w:hAnsi="Arial" w:cs="Arial"/>
          <w:lang w:val="en-GB"/>
        </w:rPr>
        <w:t xml:space="preserve">  «</w:t>
      </w:r>
      <w:r>
        <w:rPr>
          <w:rFonts w:ascii="Arial" w:hAnsi="Arial" w:cs="Arial"/>
        </w:rPr>
        <w:t>Learning</w:t>
      </w:r>
      <w:r>
        <w:rPr>
          <w:rFonts w:ascii="Arial" w:hAnsi="Arial" w:cs="Arial"/>
          <w:lang w:val="en-GB"/>
        </w:rPr>
        <w:t xml:space="preserve"> </w:t>
      </w:r>
      <w:r>
        <w:rPr>
          <w:rFonts w:ascii="Arial" w:hAnsi="Arial" w:cs="Arial"/>
        </w:rPr>
        <w:t>by</w:t>
      </w:r>
      <w:r>
        <w:rPr>
          <w:rFonts w:ascii="Arial" w:hAnsi="Arial" w:cs="Arial"/>
          <w:lang w:val="en-GB"/>
        </w:rPr>
        <w:t xml:space="preserve"> </w:t>
      </w:r>
      <w:r>
        <w:rPr>
          <w:rFonts w:ascii="Arial" w:hAnsi="Arial" w:cs="Arial"/>
        </w:rPr>
        <w:t>design</w:t>
      </w:r>
      <w:r>
        <w:rPr>
          <w:rFonts w:ascii="Arial" w:hAnsi="Arial" w:cs="Arial"/>
          <w:lang w:val="en-GB"/>
        </w:rPr>
        <w:t xml:space="preserve">: </w:t>
      </w:r>
      <w:r>
        <w:rPr>
          <w:rFonts w:ascii="Arial" w:hAnsi="Arial" w:cs="Arial"/>
        </w:rPr>
        <w:t>Students’ practice</w:t>
      </w:r>
      <w:r>
        <w:rPr>
          <w:rFonts w:ascii="Arial" w:hAnsi="Arial" w:cs="Arial"/>
          <w:lang w:val="en-GB"/>
        </w:rPr>
        <w:t xml:space="preserve"> &amp; </w:t>
      </w:r>
      <w:r>
        <w:rPr>
          <w:rFonts w:ascii="Arial" w:hAnsi="Arial" w:cs="Arial"/>
        </w:rPr>
        <w:t>New</w:t>
      </w:r>
      <w:r>
        <w:rPr>
          <w:rFonts w:ascii="Arial" w:hAnsi="Arial" w:cs="Arial"/>
          <w:lang w:val="en-GB"/>
        </w:rPr>
        <w:t xml:space="preserve"> </w:t>
      </w:r>
      <w:r>
        <w:rPr>
          <w:rFonts w:ascii="Arial" w:hAnsi="Arial" w:cs="Arial"/>
        </w:rPr>
        <w:t>forms</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in service training.</w:t>
      </w:r>
      <w:r>
        <w:rPr>
          <w:rFonts w:ascii="Arial" w:hAnsi="Arial" w:cs="Arial"/>
          <w:lang w:val="en-GB"/>
        </w:rPr>
        <w:t xml:space="preserve"> </w:t>
      </w:r>
      <w:r>
        <w:rPr>
          <w:rFonts w:ascii="Arial" w:hAnsi="Arial" w:cs="Arial"/>
        </w:rPr>
        <w:t>Subject</w:t>
      </w:r>
      <w:r>
        <w:rPr>
          <w:rFonts w:ascii="Arial" w:hAnsi="Arial" w:cs="Arial"/>
          <w:lang w:val="en-GB"/>
        </w:rPr>
        <w:t xml:space="preserve">:  </w:t>
      </w:r>
      <w:r>
        <w:rPr>
          <w:rStyle w:val="hps"/>
          <w:rFonts w:ascii="Arial" w:hAnsi="Arial" w:cs="Arial"/>
          <w:lang w:val="en"/>
        </w:rPr>
        <w:t>The development</w:t>
      </w:r>
      <w:r>
        <w:rPr>
          <w:rFonts w:ascii="Arial" w:hAnsi="Arial" w:cs="Arial"/>
          <w:lang w:val="en"/>
        </w:rPr>
        <w:t xml:space="preserve"> </w:t>
      </w:r>
      <w:r>
        <w:rPr>
          <w:rStyle w:val="hps"/>
          <w:rFonts w:ascii="Arial" w:hAnsi="Arial" w:cs="Arial"/>
          <w:lang w:val="en"/>
        </w:rPr>
        <w:t>of</w:t>
      </w:r>
      <w:r>
        <w:rPr>
          <w:rFonts w:ascii="Arial" w:hAnsi="Arial" w:cs="Arial"/>
          <w:lang w:val="en"/>
        </w:rPr>
        <w:t xml:space="preserve"> </w:t>
      </w:r>
      <w:r>
        <w:rPr>
          <w:rStyle w:val="hps"/>
          <w:rFonts w:ascii="Arial" w:hAnsi="Arial" w:cs="Arial"/>
          <w:lang w:val="en"/>
        </w:rPr>
        <w:t>new technologies and the</w:t>
      </w:r>
      <w:r>
        <w:rPr>
          <w:rFonts w:ascii="Arial" w:hAnsi="Arial" w:cs="Arial"/>
          <w:lang w:val="en"/>
        </w:rPr>
        <w:t xml:space="preserve"> </w:t>
      </w:r>
      <w:r>
        <w:rPr>
          <w:rStyle w:val="hps"/>
          <w:rFonts w:ascii="Arial" w:hAnsi="Arial" w:cs="Arial"/>
          <w:lang w:val="en"/>
        </w:rPr>
        <w:t>transition to</w:t>
      </w:r>
      <w:r>
        <w:rPr>
          <w:rFonts w:ascii="Arial" w:hAnsi="Arial" w:cs="Arial"/>
          <w:lang w:val="en"/>
        </w:rPr>
        <w:t xml:space="preserve"> </w:t>
      </w:r>
      <w:r>
        <w:rPr>
          <w:rStyle w:val="hps"/>
          <w:rFonts w:ascii="Arial" w:hAnsi="Arial" w:cs="Arial"/>
          <w:lang w:val="en"/>
        </w:rPr>
        <w:t>e-learning</w:t>
      </w:r>
      <w:r>
        <w:rPr>
          <w:rFonts w:ascii="Arial" w:hAnsi="Arial" w:cs="Arial"/>
          <w:lang w:val="en"/>
        </w:rPr>
        <w:t xml:space="preserve">. </w:t>
      </w:r>
      <w:r>
        <w:rPr>
          <w:rStyle w:val="hpsatn"/>
          <w:rFonts w:ascii="Arial" w:hAnsi="Arial" w:cs="Arial"/>
          <w:lang w:val="en"/>
        </w:rPr>
        <w:t>"</w:t>
      </w:r>
      <w:r>
        <w:rPr>
          <w:rFonts w:ascii="Arial" w:hAnsi="Arial" w:cs="Arial"/>
          <w:lang w:val="en"/>
        </w:rPr>
        <w:t xml:space="preserve">New technologies </w:t>
      </w:r>
      <w:r>
        <w:rPr>
          <w:rStyle w:val="hps"/>
          <w:rFonts w:ascii="Arial" w:hAnsi="Arial" w:cs="Arial"/>
          <w:lang w:val="en"/>
        </w:rPr>
        <w:t>in education</w:t>
      </w:r>
      <w:r>
        <w:rPr>
          <w:rFonts w:ascii="Arial" w:hAnsi="Arial" w:cs="Arial"/>
          <w:lang w:val="en"/>
        </w:rPr>
        <w:t>”</w:t>
      </w:r>
    </w:p>
    <w:p w:rsidR="00A2719E" w:rsidRDefault="00A2719E">
      <w:pPr>
        <w:pageBreakBefore/>
        <w:spacing w:line="360" w:lineRule="auto"/>
        <w:ind w:left="643"/>
        <w:rPr>
          <w:rFonts w:ascii="Arial" w:hAnsi="Arial" w:cs="Arial"/>
          <w:lang w:val="en"/>
        </w:rPr>
      </w:pPr>
    </w:p>
    <w:p w:rsidR="00A2719E" w:rsidRDefault="00A2719E">
      <w:pPr>
        <w:spacing w:line="360" w:lineRule="auto"/>
        <w:ind w:left="643"/>
        <w:rPr>
          <w:rFonts w:ascii="Arial" w:hAnsi="Arial" w:cs="Arial"/>
          <w:b/>
          <w:color w:val="000000"/>
          <w:lang w:val="en-GB"/>
        </w:rPr>
      </w:pPr>
      <w:r>
        <w:rPr>
          <w:rFonts w:ascii="Arial" w:hAnsi="Arial" w:cs="Arial"/>
          <w:b/>
          <w:color w:val="000000"/>
          <w:u w:val="single"/>
        </w:rPr>
        <w:t>National (Greek) Conferences:</w:t>
      </w:r>
      <w:r>
        <w:rPr>
          <w:rFonts w:ascii="Arial" w:hAnsi="Arial" w:cs="Arial"/>
          <w:b/>
          <w:u w:val="single"/>
        </w:rPr>
        <w:t xml:space="preserve"> </w:t>
      </w:r>
    </w:p>
    <w:p w:rsidR="00A2719E" w:rsidRDefault="00A2719E">
      <w:pPr>
        <w:numPr>
          <w:ilvl w:val="0"/>
          <w:numId w:val="13"/>
        </w:numPr>
        <w:spacing w:line="360" w:lineRule="auto"/>
        <w:rPr>
          <w:rFonts w:ascii="Arial" w:hAnsi="Arial" w:cs="Arial"/>
          <w:color w:val="000000"/>
          <w:lang w:val="en-GB"/>
        </w:rPr>
      </w:pPr>
      <w:r>
        <w:rPr>
          <w:rFonts w:ascii="Arial" w:hAnsi="Arial" w:cs="Arial"/>
          <w:b/>
          <w:color w:val="000000"/>
          <w:lang w:val="en-GB"/>
        </w:rPr>
        <w:t>Pange J</w:t>
      </w:r>
      <w:r>
        <w:rPr>
          <w:rFonts w:ascii="Arial" w:hAnsi="Arial" w:cs="Arial"/>
          <w:b/>
          <w:color w:val="000000"/>
        </w:rPr>
        <w:t>.</w:t>
      </w:r>
      <w:r>
        <w:rPr>
          <w:rFonts w:ascii="Arial" w:hAnsi="Arial" w:cs="Arial"/>
          <w:lang w:val="en-GB"/>
        </w:rPr>
        <w:t xml:space="preserve"> </w:t>
      </w:r>
      <w:r>
        <w:rPr>
          <w:rFonts w:ascii="Arial" w:hAnsi="Arial" w:cs="Arial"/>
          <w:color w:val="000000"/>
          <w:lang w:val="en-GB"/>
        </w:rPr>
        <w:t xml:space="preserve">(2008).  </w:t>
      </w:r>
      <w:r>
        <w:rPr>
          <w:rFonts w:ascii="Arial" w:hAnsi="Arial" w:cs="Arial"/>
          <w:color w:val="000000"/>
        </w:rPr>
        <w:t>Keynote</w:t>
      </w:r>
      <w:r>
        <w:rPr>
          <w:rFonts w:ascii="Arial" w:hAnsi="Arial" w:cs="Arial"/>
          <w:color w:val="000000"/>
          <w:lang w:val="en-GB"/>
        </w:rPr>
        <w:t xml:space="preserve"> </w:t>
      </w:r>
      <w:r>
        <w:rPr>
          <w:rFonts w:ascii="Arial" w:hAnsi="Arial" w:cs="Arial"/>
          <w:color w:val="000000"/>
        </w:rPr>
        <w:t>speaker</w:t>
      </w:r>
      <w:r>
        <w:rPr>
          <w:rFonts w:ascii="Arial" w:hAnsi="Arial" w:cs="Arial"/>
          <w:color w:val="000000"/>
          <w:lang w:val="en-GB"/>
        </w:rPr>
        <w:t xml:space="preserve"> </w:t>
      </w:r>
      <w:r>
        <w:rPr>
          <w:rFonts w:ascii="Arial" w:hAnsi="Arial" w:cs="Arial"/>
          <w:color w:val="000000"/>
        </w:rPr>
        <w:t>as president of the conference</w:t>
      </w:r>
      <w:r>
        <w:rPr>
          <w:rFonts w:ascii="Arial" w:hAnsi="Arial" w:cs="Arial"/>
          <w:color w:val="000000"/>
          <w:lang w:val="en-GB"/>
        </w:rPr>
        <w:t xml:space="preserve"> </w:t>
      </w:r>
      <w:r>
        <w:rPr>
          <w:rFonts w:ascii="Arial" w:hAnsi="Arial" w:cs="Arial"/>
          <w:color w:val="000000"/>
        </w:rPr>
        <w:t>HSSS</w:t>
      </w:r>
      <w:r>
        <w:rPr>
          <w:rFonts w:ascii="Arial" w:hAnsi="Arial" w:cs="Arial"/>
          <w:color w:val="000000"/>
          <w:lang w:val="en-GB"/>
        </w:rPr>
        <w:t xml:space="preserve">, </w:t>
      </w:r>
      <w:r>
        <w:rPr>
          <w:rFonts w:ascii="Arial" w:hAnsi="Arial" w:cs="Arial"/>
          <w:color w:val="000000"/>
        </w:rPr>
        <w:t>Ioannina</w:t>
      </w:r>
      <w:r>
        <w:rPr>
          <w:rFonts w:ascii="Arial" w:hAnsi="Arial" w:cs="Arial"/>
          <w:color w:val="000000"/>
          <w:lang w:val="en-GB"/>
        </w:rPr>
        <w:t>.</w:t>
      </w:r>
    </w:p>
    <w:p w:rsidR="00A2719E" w:rsidRDefault="00A2719E">
      <w:pPr>
        <w:numPr>
          <w:ilvl w:val="0"/>
          <w:numId w:val="13"/>
        </w:numPr>
        <w:spacing w:line="360" w:lineRule="auto"/>
        <w:rPr>
          <w:rFonts w:ascii="Arial" w:hAnsi="Arial" w:cs="Arial"/>
          <w:b/>
          <w:color w:val="000000"/>
          <w:lang w:val="en-GB"/>
        </w:rPr>
      </w:pPr>
      <w:r>
        <w:rPr>
          <w:rFonts w:ascii="Arial" w:hAnsi="Arial" w:cs="Arial"/>
          <w:color w:val="000000"/>
          <w:lang w:val="en-GB"/>
        </w:rPr>
        <w:t xml:space="preserve"> </w:t>
      </w:r>
      <w:r>
        <w:rPr>
          <w:rFonts w:ascii="Arial" w:hAnsi="Arial" w:cs="Arial"/>
          <w:b/>
          <w:color w:val="000000"/>
          <w:lang w:val="en-GB"/>
        </w:rPr>
        <w:t>Pange J.</w:t>
      </w:r>
      <w:r>
        <w:rPr>
          <w:rFonts w:ascii="Arial" w:hAnsi="Arial" w:cs="Arial"/>
          <w:lang w:val="en-GB"/>
        </w:rPr>
        <w:t xml:space="preserve"> </w:t>
      </w:r>
      <w:r>
        <w:rPr>
          <w:rFonts w:ascii="Arial" w:hAnsi="Arial" w:cs="Arial"/>
          <w:color w:val="000000"/>
          <w:lang w:val="en-GB"/>
        </w:rPr>
        <w:t>(2010)  (</w:t>
      </w:r>
      <w:r>
        <w:rPr>
          <w:rFonts w:ascii="Arial" w:hAnsi="Arial" w:cs="Arial"/>
          <w:color w:val="000000"/>
        </w:rPr>
        <w:t>Keynote</w:t>
      </w:r>
      <w:r>
        <w:rPr>
          <w:rFonts w:ascii="Arial" w:hAnsi="Arial" w:cs="Arial"/>
          <w:color w:val="000000"/>
          <w:lang w:val="en-GB"/>
        </w:rPr>
        <w:t xml:space="preserve"> </w:t>
      </w:r>
      <w:r>
        <w:rPr>
          <w:rFonts w:ascii="Arial" w:hAnsi="Arial" w:cs="Arial"/>
          <w:color w:val="000000"/>
        </w:rPr>
        <w:t>speaker</w:t>
      </w:r>
      <w:r>
        <w:rPr>
          <w:rFonts w:ascii="Arial" w:hAnsi="Arial" w:cs="Arial"/>
          <w:color w:val="000000"/>
          <w:lang w:val="en-GB"/>
        </w:rPr>
        <w:t>) 1</w:t>
      </w:r>
      <w:r>
        <w:rPr>
          <w:rFonts w:ascii="Arial" w:hAnsi="Arial" w:cs="Arial"/>
          <w:color w:val="000000"/>
          <w:vertAlign w:val="superscript"/>
        </w:rPr>
        <w:t>st</w:t>
      </w:r>
      <w:r>
        <w:rPr>
          <w:rFonts w:ascii="Arial" w:hAnsi="Arial" w:cs="Arial"/>
          <w:color w:val="000000"/>
          <w:lang w:val="en-GB"/>
        </w:rPr>
        <w:t xml:space="preserve"> </w:t>
      </w:r>
      <w:r>
        <w:rPr>
          <w:rFonts w:ascii="Arial" w:hAnsi="Arial" w:cs="Arial"/>
          <w:color w:val="000000"/>
        </w:rPr>
        <w:t>International</w:t>
      </w:r>
      <w:r>
        <w:rPr>
          <w:rFonts w:ascii="Arial" w:hAnsi="Arial" w:cs="Arial"/>
          <w:color w:val="000000"/>
          <w:lang w:val="en-GB"/>
        </w:rPr>
        <w:t xml:space="preserve"> </w:t>
      </w:r>
      <w:r>
        <w:rPr>
          <w:rFonts w:ascii="Arial" w:hAnsi="Arial" w:cs="Arial"/>
          <w:color w:val="000000"/>
        </w:rPr>
        <w:t>conference</w:t>
      </w:r>
      <w:r>
        <w:rPr>
          <w:rFonts w:ascii="Arial" w:hAnsi="Arial" w:cs="Arial"/>
          <w:color w:val="000000"/>
          <w:lang w:val="en-GB"/>
        </w:rPr>
        <w:t xml:space="preserve"> </w:t>
      </w:r>
      <w:r>
        <w:rPr>
          <w:rFonts w:ascii="Arial" w:hAnsi="Arial" w:cs="Arial"/>
          <w:color w:val="000000"/>
        </w:rPr>
        <w:t>of</w:t>
      </w:r>
      <w:r>
        <w:rPr>
          <w:rFonts w:ascii="Arial" w:hAnsi="Arial" w:cs="Arial"/>
          <w:color w:val="000000"/>
          <w:lang w:val="en-GB"/>
        </w:rPr>
        <w:t xml:space="preserve"> </w:t>
      </w:r>
      <w:r>
        <w:rPr>
          <w:rFonts w:ascii="Arial" w:hAnsi="Arial" w:cs="Arial"/>
          <w:color w:val="000000"/>
        </w:rPr>
        <w:t xml:space="preserve"> International Conference</w:t>
      </w:r>
      <w:r>
        <w:rPr>
          <w:rStyle w:val="a3"/>
          <w:rFonts w:ascii="Arial" w:hAnsi="Arial" w:cs="Arial"/>
          <w:b w:val="0"/>
          <w:bCs/>
          <w:lang w:val="en-GB"/>
        </w:rPr>
        <w:t xml:space="preserve">  of Young People Of Epirus: </w:t>
      </w:r>
      <w:r>
        <w:rPr>
          <w:rFonts w:ascii="Arial" w:hAnsi="Arial" w:cs="Arial"/>
          <w:color w:val="000000"/>
          <w:lang w:val="en-GB"/>
        </w:rPr>
        <w:t>“Emigrants of Epirus and their contribution in the regional growth”  Ioannina.</w:t>
      </w:r>
    </w:p>
    <w:p w:rsidR="00A2719E" w:rsidRDefault="00A2719E">
      <w:pPr>
        <w:numPr>
          <w:ilvl w:val="0"/>
          <w:numId w:val="13"/>
        </w:numPr>
        <w:spacing w:line="360" w:lineRule="auto"/>
        <w:rPr>
          <w:rFonts w:ascii="Arial" w:hAnsi="Arial" w:cs="Arial"/>
          <w:b/>
          <w:color w:val="000000"/>
          <w:lang w:val="en-GB"/>
        </w:rPr>
      </w:pPr>
      <w:r>
        <w:rPr>
          <w:rFonts w:ascii="Arial" w:hAnsi="Arial" w:cs="Arial"/>
          <w:b/>
          <w:color w:val="000000"/>
          <w:lang w:val="en-GB"/>
        </w:rPr>
        <w:t>Pange J.</w:t>
      </w:r>
      <w:r>
        <w:rPr>
          <w:rFonts w:ascii="Arial" w:hAnsi="Arial" w:cs="Arial"/>
          <w:lang w:val="en-GB"/>
        </w:rPr>
        <w:t xml:space="preserve"> </w:t>
      </w:r>
      <w:r>
        <w:rPr>
          <w:rFonts w:ascii="Arial" w:hAnsi="Arial" w:cs="Arial"/>
          <w:color w:val="000000"/>
          <w:lang w:val="en-GB"/>
        </w:rPr>
        <w:t xml:space="preserve">(2011) </w:t>
      </w:r>
      <w:r>
        <w:rPr>
          <w:rFonts w:ascii="Arial" w:hAnsi="Arial" w:cs="Arial"/>
          <w:lang w:val="en-GB"/>
        </w:rPr>
        <w:t>Invited speaker</w:t>
      </w:r>
      <w:r>
        <w:rPr>
          <w:rFonts w:ascii="Arial" w:hAnsi="Arial" w:cs="Arial"/>
          <w:color w:val="000000"/>
          <w:lang w:val="en-GB"/>
        </w:rPr>
        <w:t xml:space="preserve"> </w:t>
      </w:r>
      <w:r>
        <w:rPr>
          <w:rFonts w:ascii="Arial" w:hAnsi="Arial" w:cs="Arial"/>
          <w:color w:val="000000"/>
        </w:rPr>
        <w:t>of</w:t>
      </w:r>
      <w:r>
        <w:rPr>
          <w:rFonts w:ascii="Arial" w:hAnsi="Arial" w:cs="Arial"/>
          <w:color w:val="000000"/>
          <w:lang w:val="en-GB"/>
        </w:rPr>
        <w:t xml:space="preserve"> </w:t>
      </w:r>
      <w:r>
        <w:rPr>
          <w:rFonts w:ascii="Arial" w:hAnsi="Arial" w:cs="Arial"/>
          <w:color w:val="000000"/>
        </w:rPr>
        <w:t>the</w:t>
      </w:r>
      <w:r>
        <w:rPr>
          <w:rFonts w:ascii="Arial" w:hAnsi="Arial" w:cs="Arial"/>
          <w:color w:val="000000"/>
          <w:lang w:val="en-GB"/>
        </w:rPr>
        <w:t xml:space="preserve"> </w:t>
      </w:r>
      <w:r>
        <w:rPr>
          <w:rFonts w:ascii="Arial" w:hAnsi="Arial" w:cs="Arial"/>
          <w:color w:val="000000"/>
        </w:rPr>
        <w:t>book</w:t>
      </w:r>
      <w:r>
        <w:rPr>
          <w:rFonts w:ascii="Arial" w:hAnsi="Arial" w:cs="Arial"/>
          <w:color w:val="000000"/>
          <w:lang w:val="en-GB"/>
        </w:rPr>
        <w:t xml:space="preserve"> </w:t>
      </w:r>
      <w:r>
        <w:rPr>
          <w:rFonts w:ascii="Arial" w:hAnsi="Arial" w:cs="Arial"/>
          <w:color w:val="000000"/>
        </w:rPr>
        <w:t>presentation</w:t>
      </w:r>
      <w:r>
        <w:rPr>
          <w:rFonts w:ascii="Arial" w:hAnsi="Arial" w:cs="Arial"/>
          <w:color w:val="000000"/>
          <w:lang w:val="en-GB"/>
        </w:rPr>
        <w:t xml:space="preserve"> «</w:t>
      </w:r>
      <w:r>
        <w:rPr>
          <w:rFonts w:ascii="Arial" w:hAnsi="Arial" w:cs="Arial"/>
          <w:color w:val="000000"/>
        </w:rPr>
        <w:t>Αντιμνημονιακά</w:t>
      </w:r>
      <w:r>
        <w:rPr>
          <w:rFonts w:ascii="Arial" w:hAnsi="Arial" w:cs="Arial"/>
          <w:color w:val="000000"/>
          <w:lang w:val="en-GB"/>
        </w:rPr>
        <w:t xml:space="preserve">» </w:t>
      </w:r>
      <w:r>
        <w:rPr>
          <w:rFonts w:ascii="Arial" w:hAnsi="Arial" w:cs="Arial"/>
          <w:color w:val="000000"/>
        </w:rPr>
        <w:t>writer former Rector of University of Macedonia,</w:t>
      </w:r>
      <w:r>
        <w:rPr>
          <w:rFonts w:ascii="Arial" w:hAnsi="Arial" w:cs="Arial"/>
          <w:color w:val="000000"/>
          <w:lang w:val="en-GB"/>
        </w:rPr>
        <w:t xml:space="preserve"> Proffesor </w:t>
      </w:r>
      <w:r>
        <w:rPr>
          <w:rFonts w:ascii="Arial" w:hAnsi="Arial" w:cs="Arial"/>
          <w:color w:val="000000"/>
        </w:rPr>
        <w:t xml:space="preserve">Maria Negrepondi- Delivani. </w:t>
      </w:r>
    </w:p>
    <w:p w:rsidR="00A2719E" w:rsidRDefault="00A2719E">
      <w:pPr>
        <w:numPr>
          <w:ilvl w:val="0"/>
          <w:numId w:val="13"/>
        </w:numPr>
        <w:spacing w:line="360" w:lineRule="auto"/>
        <w:rPr>
          <w:rFonts w:ascii="Arial" w:hAnsi="Arial" w:cs="Arial"/>
          <w:b/>
          <w:color w:val="000000"/>
          <w:lang w:val="en-GB"/>
        </w:rPr>
      </w:pPr>
      <w:r>
        <w:rPr>
          <w:rFonts w:ascii="Arial" w:hAnsi="Arial" w:cs="Arial"/>
          <w:b/>
          <w:color w:val="000000"/>
          <w:lang w:val="en-GB"/>
        </w:rPr>
        <w:t>Pange J</w:t>
      </w:r>
      <w:r>
        <w:rPr>
          <w:rFonts w:ascii="Arial" w:hAnsi="Arial" w:cs="Arial"/>
          <w:b/>
          <w:color w:val="000000"/>
        </w:rPr>
        <w:t>.</w:t>
      </w:r>
      <w:r>
        <w:rPr>
          <w:rFonts w:ascii="Arial" w:hAnsi="Arial" w:cs="Arial"/>
          <w:lang w:val="en-GB"/>
        </w:rPr>
        <w:t xml:space="preserve"> </w:t>
      </w:r>
      <w:r>
        <w:rPr>
          <w:rFonts w:ascii="Arial" w:hAnsi="Arial" w:cs="Arial"/>
          <w:color w:val="000000"/>
          <w:lang w:val="en-GB"/>
        </w:rPr>
        <w:t xml:space="preserve">(2013). </w:t>
      </w:r>
      <w:r>
        <w:rPr>
          <w:rFonts w:ascii="Arial" w:hAnsi="Arial" w:cs="Arial"/>
          <w:lang w:val="en-GB"/>
        </w:rPr>
        <w:t>Invited speaker</w:t>
      </w:r>
      <w:r>
        <w:rPr>
          <w:rFonts w:ascii="Arial" w:hAnsi="Arial" w:cs="Arial"/>
          <w:color w:val="000000"/>
          <w:lang w:val="en-GB"/>
        </w:rPr>
        <w:t xml:space="preserve"> </w:t>
      </w:r>
      <w:r>
        <w:rPr>
          <w:rFonts w:ascii="Arial" w:hAnsi="Arial" w:cs="Arial"/>
          <w:color w:val="000000"/>
        </w:rPr>
        <w:t>for the book presentation</w:t>
      </w:r>
      <w:r>
        <w:rPr>
          <w:rFonts w:ascii="Arial" w:hAnsi="Arial" w:cs="Arial"/>
          <w:color w:val="000000"/>
          <w:lang w:val="en-GB"/>
        </w:rPr>
        <w:t xml:space="preserve"> </w:t>
      </w:r>
      <w:r>
        <w:rPr>
          <w:rFonts w:ascii="Arial" w:hAnsi="Arial" w:cs="Arial"/>
          <w:color w:val="000000"/>
        </w:rPr>
        <w:t>of Assistant professor Nicoleta Tsitsanoudi- Mllidi:</w:t>
      </w:r>
      <w:r>
        <w:rPr>
          <w:rFonts w:ascii="Arial" w:hAnsi="Arial" w:cs="Arial"/>
          <w:color w:val="000000"/>
          <w:lang w:val="en-GB"/>
        </w:rPr>
        <w:t xml:space="preserve"> “</w:t>
      </w:r>
      <w:r>
        <w:rPr>
          <w:rFonts w:ascii="Arial" w:hAnsi="Arial" w:cs="Arial"/>
          <w:color w:val="000000"/>
        </w:rPr>
        <w:t>Greek</w:t>
      </w:r>
      <w:r>
        <w:rPr>
          <w:rFonts w:ascii="Arial" w:hAnsi="Arial" w:cs="Arial"/>
          <w:color w:val="000000"/>
          <w:lang w:val="en-GB"/>
        </w:rPr>
        <w:t xml:space="preserve"> </w:t>
      </w:r>
      <w:r>
        <w:rPr>
          <w:rFonts w:ascii="Arial" w:hAnsi="Arial" w:cs="Arial"/>
          <w:color w:val="000000"/>
        </w:rPr>
        <w:t>Language</w:t>
      </w:r>
      <w:r>
        <w:rPr>
          <w:rFonts w:ascii="Arial" w:hAnsi="Arial" w:cs="Arial"/>
          <w:color w:val="000000"/>
          <w:lang w:val="en-GB"/>
        </w:rPr>
        <w:t xml:space="preserve"> </w:t>
      </w:r>
      <w:r>
        <w:rPr>
          <w:rFonts w:ascii="Arial" w:hAnsi="Arial" w:cs="Arial"/>
          <w:color w:val="000000"/>
        </w:rPr>
        <w:t>and</w:t>
      </w:r>
      <w:r>
        <w:rPr>
          <w:rFonts w:ascii="Arial" w:hAnsi="Arial" w:cs="Arial"/>
          <w:color w:val="000000"/>
          <w:lang w:val="en-GB"/>
        </w:rPr>
        <w:t xml:space="preserve"> </w:t>
      </w:r>
      <w:r>
        <w:rPr>
          <w:rFonts w:ascii="Arial" w:hAnsi="Arial" w:cs="Arial"/>
          <w:color w:val="000000"/>
        </w:rPr>
        <w:t>Crisis</w:t>
      </w:r>
      <w:r>
        <w:rPr>
          <w:rFonts w:ascii="Arial" w:hAnsi="Arial" w:cs="Arial"/>
          <w:color w:val="000000"/>
          <w:lang w:val="en-GB"/>
        </w:rPr>
        <w:t>”.</w:t>
      </w:r>
    </w:p>
    <w:p w:rsidR="00A2719E" w:rsidRDefault="00A2719E">
      <w:pPr>
        <w:numPr>
          <w:ilvl w:val="0"/>
          <w:numId w:val="13"/>
        </w:numPr>
        <w:spacing w:line="360" w:lineRule="auto"/>
        <w:jc w:val="both"/>
        <w:rPr>
          <w:rFonts w:ascii="Arial" w:hAnsi="Arial" w:cs="Arial"/>
          <w:b/>
          <w:color w:val="000000"/>
          <w:lang w:val="en-GB"/>
        </w:rPr>
      </w:pPr>
      <w:r>
        <w:rPr>
          <w:rFonts w:ascii="Arial" w:hAnsi="Arial" w:cs="Arial"/>
          <w:b/>
          <w:color w:val="000000"/>
          <w:lang w:val="en-GB"/>
        </w:rPr>
        <w:t>Pange J.</w:t>
      </w:r>
      <w:r>
        <w:rPr>
          <w:rFonts w:ascii="Arial" w:hAnsi="Arial" w:cs="Arial"/>
          <w:lang w:val="en-GB"/>
        </w:rPr>
        <w:t xml:space="preserve"> (2014).   (Invited speaker)   </w:t>
      </w:r>
      <w:r>
        <w:rPr>
          <w:rFonts w:ascii="Arial" w:hAnsi="Arial" w:cs="Arial"/>
        </w:rPr>
        <w:t>Επιμορφωτική</w:t>
      </w:r>
      <w:r>
        <w:rPr>
          <w:rFonts w:ascii="Arial" w:hAnsi="Arial" w:cs="Arial"/>
          <w:lang w:val="en-GB"/>
        </w:rPr>
        <w:t xml:space="preserve"> </w:t>
      </w:r>
      <w:r>
        <w:rPr>
          <w:rFonts w:ascii="Arial" w:hAnsi="Arial" w:cs="Arial"/>
        </w:rPr>
        <w:t>meeting</w:t>
      </w:r>
      <w:r>
        <w:rPr>
          <w:rFonts w:ascii="Arial" w:hAnsi="Arial" w:cs="Arial"/>
          <w:lang w:val="en-GB"/>
        </w:rPr>
        <w:t xml:space="preserve"> of  </w:t>
      </w:r>
      <w:r>
        <w:rPr>
          <w:rFonts w:ascii="Arial" w:hAnsi="Arial" w:cs="Arial"/>
        </w:rPr>
        <w:t>Pre-school teachers</w:t>
      </w:r>
      <w:r>
        <w:rPr>
          <w:rFonts w:ascii="Arial" w:hAnsi="Arial" w:cs="Arial"/>
          <w:lang w:val="en-GB"/>
        </w:rPr>
        <w:t>, «</w:t>
      </w:r>
      <w:r>
        <w:rPr>
          <w:rFonts w:ascii="Arial" w:hAnsi="Arial" w:cs="Arial"/>
        </w:rPr>
        <w:t>New</w:t>
      </w:r>
      <w:r>
        <w:rPr>
          <w:rFonts w:ascii="Arial" w:hAnsi="Arial" w:cs="Arial"/>
          <w:lang w:val="en-GB"/>
        </w:rPr>
        <w:t xml:space="preserve"> </w:t>
      </w:r>
      <w:r>
        <w:rPr>
          <w:rFonts w:ascii="Arial" w:hAnsi="Arial" w:cs="Arial"/>
        </w:rPr>
        <w:t>Technology</w:t>
      </w:r>
      <w:r>
        <w:rPr>
          <w:rFonts w:ascii="Arial" w:hAnsi="Arial" w:cs="Arial"/>
          <w:lang w:val="en-GB"/>
        </w:rPr>
        <w:t xml:space="preserve"> </w:t>
      </w:r>
      <w:r>
        <w:rPr>
          <w:rFonts w:ascii="Arial" w:hAnsi="Arial" w:cs="Arial"/>
        </w:rPr>
        <w:t>in</w:t>
      </w:r>
      <w:r>
        <w:rPr>
          <w:rFonts w:ascii="Arial" w:hAnsi="Arial" w:cs="Arial"/>
          <w:lang w:val="en-GB"/>
        </w:rPr>
        <w:t xml:space="preserve"> </w:t>
      </w:r>
      <w:r>
        <w:rPr>
          <w:rFonts w:ascii="Arial" w:hAnsi="Arial" w:cs="Arial"/>
        </w:rPr>
        <w:t>Education</w:t>
      </w:r>
      <w:r>
        <w:rPr>
          <w:rFonts w:ascii="Arial" w:hAnsi="Arial" w:cs="Arial"/>
          <w:lang w:val="en-GB"/>
        </w:rPr>
        <w:t xml:space="preserve">»    </w:t>
      </w:r>
      <w:r>
        <w:rPr>
          <w:rFonts w:ascii="Arial" w:hAnsi="Arial" w:cs="Arial"/>
        </w:rPr>
        <w:t>Rethimno</w:t>
      </w:r>
      <w:r>
        <w:rPr>
          <w:rFonts w:ascii="Arial" w:hAnsi="Arial" w:cs="Arial"/>
          <w:lang w:val="en-GB"/>
        </w:rPr>
        <w:t xml:space="preserve">, </w:t>
      </w:r>
      <w:r>
        <w:rPr>
          <w:rFonts w:ascii="Arial" w:hAnsi="Arial" w:cs="Arial"/>
        </w:rPr>
        <w:t>Crete</w:t>
      </w:r>
      <w:r>
        <w:rPr>
          <w:rFonts w:ascii="Arial" w:hAnsi="Arial" w:cs="Arial"/>
          <w:lang w:val="en-GB"/>
        </w:rPr>
        <w:t>.</w:t>
      </w:r>
    </w:p>
    <w:p w:rsidR="00A2719E" w:rsidRDefault="00A2719E">
      <w:pPr>
        <w:spacing w:line="360" w:lineRule="auto"/>
        <w:jc w:val="both"/>
        <w:rPr>
          <w:rFonts w:ascii="Arial" w:hAnsi="Arial" w:cs="Arial"/>
          <w:b/>
          <w:color w:val="000000"/>
          <w:lang w:val="en-GB"/>
        </w:rPr>
      </w:pPr>
    </w:p>
    <w:p w:rsidR="00A2719E" w:rsidRDefault="00A2719E">
      <w:pPr>
        <w:spacing w:line="360" w:lineRule="auto"/>
        <w:rPr>
          <w:rFonts w:ascii="Arial" w:hAnsi="Arial" w:cs="Arial"/>
          <w:shd w:val="clear" w:color="auto" w:fill="FFFF00"/>
        </w:rPr>
      </w:pPr>
      <w:r>
        <w:rPr>
          <w:rFonts w:ascii="Arial" w:hAnsi="Arial" w:cs="Arial"/>
          <w:b/>
          <w:sz w:val="28"/>
          <w:szCs w:val="28"/>
          <w:u w:val="single"/>
        </w:rPr>
        <w:t>B</w:t>
      </w:r>
      <w:r>
        <w:rPr>
          <w:rFonts w:ascii="Arial" w:hAnsi="Arial" w:cs="Arial"/>
          <w:b/>
          <w:sz w:val="28"/>
          <w:szCs w:val="28"/>
          <w:u w:val="single"/>
          <w:lang w:val="en-GB"/>
        </w:rPr>
        <w:t xml:space="preserve"> .  </w:t>
      </w:r>
      <w:r>
        <w:rPr>
          <w:rFonts w:ascii="Arial" w:hAnsi="Arial" w:cs="Arial"/>
          <w:b/>
          <w:sz w:val="28"/>
          <w:szCs w:val="28"/>
          <w:u w:val="single"/>
        </w:rPr>
        <w:t>Referances</w:t>
      </w:r>
      <w:r>
        <w:rPr>
          <w:rFonts w:ascii="Arial" w:hAnsi="Arial" w:cs="Arial"/>
          <w:b/>
          <w:sz w:val="28"/>
          <w:szCs w:val="28"/>
          <w:u w:val="single"/>
          <w:lang w:val="en-GB"/>
        </w:rPr>
        <w:t xml:space="preserve">  </w:t>
      </w:r>
      <w:r>
        <w:rPr>
          <w:rFonts w:ascii="Arial" w:hAnsi="Arial" w:cs="Arial"/>
          <w:b/>
          <w:sz w:val="28"/>
          <w:szCs w:val="28"/>
          <w:u w:val="single"/>
        </w:rPr>
        <w:t>in International Websites</w:t>
      </w:r>
    </w:p>
    <w:p w:rsidR="00A2719E" w:rsidRDefault="00A2719E">
      <w:pPr>
        <w:numPr>
          <w:ilvl w:val="0"/>
          <w:numId w:val="36"/>
        </w:numPr>
        <w:spacing w:line="360" w:lineRule="auto"/>
        <w:jc w:val="both"/>
        <w:rPr>
          <w:rFonts w:ascii="Arial" w:hAnsi="Arial" w:cs="Arial"/>
        </w:rPr>
      </w:pPr>
      <w:r>
        <w:rPr>
          <w:rFonts w:ascii="Arial" w:hAnsi="Arial" w:cs="Arial"/>
          <w:shd w:val="clear" w:color="auto" w:fill="FFFF00"/>
        </w:rPr>
        <w:t>Βιογραφούμενη</w:t>
      </w:r>
      <w:r>
        <w:rPr>
          <w:rFonts w:ascii="Arial" w:hAnsi="Arial" w:cs="Arial"/>
        </w:rPr>
        <w:t xml:space="preserve"> in </w:t>
      </w:r>
      <w:r>
        <w:rPr>
          <w:rFonts w:ascii="Arial" w:hAnsi="Arial" w:cs="Arial"/>
          <w:lang w:val="en-GB"/>
        </w:rPr>
        <w:t>DISTANCE</w:t>
      </w:r>
      <w:r>
        <w:rPr>
          <w:rFonts w:ascii="Arial" w:hAnsi="Arial" w:cs="Arial"/>
        </w:rPr>
        <w:t xml:space="preserve"> </w:t>
      </w:r>
      <w:r>
        <w:rPr>
          <w:rFonts w:ascii="Arial" w:hAnsi="Arial" w:cs="Arial"/>
          <w:lang w:val="en-GB"/>
        </w:rPr>
        <w:t>LEARNING</w:t>
      </w:r>
      <w:r>
        <w:rPr>
          <w:rFonts w:ascii="Arial" w:hAnsi="Arial" w:cs="Arial"/>
        </w:rPr>
        <w:t xml:space="preserve">, </w:t>
      </w:r>
    </w:p>
    <w:p w:rsidR="00A2719E" w:rsidRDefault="00A2719E">
      <w:pPr>
        <w:spacing w:line="360" w:lineRule="auto"/>
        <w:jc w:val="both"/>
        <w:rPr>
          <w:rFonts w:ascii="Arial" w:hAnsi="Arial" w:cs="Arial"/>
        </w:rPr>
      </w:pPr>
      <w:r>
        <w:rPr>
          <w:rFonts w:ascii="Arial" w:hAnsi="Arial" w:cs="Arial"/>
        </w:rPr>
        <w:t xml:space="preserve">   </w:t>
      </w:r>
      <w:r>
        <w:rPr>
          <w:rFonts w:ascii="Arial" w:hAnsi="Arial" w:cs="Arial"/>
          <w:lang w:val="en-GB"/>
        </w:rPr>
        <w:t>http</w:t>
      </w:r>
      <w:r>
        <w:rPr>
          <w:rFonts w:ascii="Arial" w:hAnsi="Arial" w:cs="Arial"/>
        </w:rPr>
        <w:t>://</w:t>
      </w:r>
      <w:r>
        <w:rPr>
          <w:rFonts w:ascii="Arial" w:hAnsi="Arial" w:cs="Arial"/>
          <w:lang w:val="en-GB"/>
        </w:rPr>
        <w:t>equipe</w:t>
      </w:r>
      <w:r>
        <w:rPr>
          <w:rFonts w:ascii="Arial" w:hAnsi="Arial" w:cs="Arial"/>
        </w:rPr>
        <w:t>.</w:t>
      </w:r>
      <w:r>
        <w:rPr>
          <w:rFonts w:ascii="Arial" w:hAnsi="Arial" w:cs="Arial"/>
          <w:lang w:val="en-GB"/>
        </w:rPr>
        <w:t>up</w:t>
      </w:r>
      <w:r>
        <w:rPr>
          <w:rFonts w:ascii="Arial" w:hAnsi="Arial" w:cs="Arial"/>
        </w:rPr>
        <w:t>.</w:t>
      </w:r>
      <w:r>
        <w:rPr>
          <w:rFonts w:ascii="Arial" w:hAnsi="Arial" w:cs="Arial"/>
          <w:lang w:val="en-GB"/>
        </w:rPr>
        <w:t>pt</w:t>
      </w:r>
      <w:r>
        <w:rPr>
          <w:rFonts w:ascii="Arial" w:hAnsi="Arial" w:cs="Arial"/>
        </w:rPr>
        <w:t>/</w:t>
      </w:r>
      <w:r>
        <w:rPr>
          <w:rFonts w:ascii="Arial" w:hAnsi="Arial" w:cs="Arial"/>
          <w:lang w:val="en-GB"/>
        </w:rPr>
        <w:t>RESOURCES</w:t>
      </w:r>
      <w:r>
        <w:rPr>
          <w:rFonts w:ascii="Arial" w:hAnsi="Arial" w:cs="Arial"/>
        </w:rPr>
        <w:t>/</w:t>
      </w:r>
      <w:r>
        <w:rPr>
          <w:rFonts w:ascii="Arial" w:hAnsi="Arial" w:cs="Arial"/>
          <w:lang w:val="en-GB"/>
        </w:rPr>
        <w:t>listexperts</w:t>
      </w:r>
      <w:r>
        <w:rPr>
          <w:rFonts w:ascii="Arial" w:hAnsi="Arial" w:cs="Arial"/>
        </w:rPr>
        <w:t>.</w:t>
      </w:r>
      <w:r>
        <w:rPr>
          <w:rFonts w:ascii="Arial" w:hAnsi="Arial" w:cs="Arial"/>
          <w:lang w:val="en-GB"/>
        </w:rPr>
        <w:t>htm</w:t>
      </w:r>
    </w:p>
    <w:p w:rsidR="00A2719E" w:rsidRDefault="00A2719E">
      <w:pPr>
        <w:numPr>
          <w:ilvl w:val="0"/>
          <w:numId w:val="36"/>
        </w:numPr>
        <w:spacing w:line="360" w:lineRule="auto"/>
        <w:jc w:val="both"/>
        <w:rPr>
          <w:rFonts w:ascii="Arial" w:hAnsi="Arial" w:cs="Arial"/>
          <w:lang w:val="en-GB"/>
        </w:rPr>
      </w:pPr>
      <w:r>
        <w:rPr>
          <w:rFonts w:ascii="Arial" w:hAnsi="Arial" w:cs="Arial"/>
        </w:rPr>
        <w:t xml:space="preserve">Reference in </w:t>
      </w:r>
      <w:r>
        <w:rPr>
          <w:rFonts w:ascii="Arial" w:hAnsi="Arial" w:cs="Arial"/>
          <w:lang w:val="en-GB"/>
        </w:rPr>
        <w:t>WHO</w:t>
      </w:r>
      <w:r>
        <w:rPr>
          <w:rFonts w:ascii="Arial" w:hAnsi="Arial" w:cs="Arial"/>
        </w:rPr>
        <w:t>’</w:t>
      </w:r>
      <w:r>
        <w:rPr>
          <w:rFonts w:ascii="Arial" w:hAnsi="Arial" w:cs="Arial"/>
          <w:lang w:val="en-GB"/>
        </w:rPr>
        <w:t>S</w:t>
      </w:r>
      <w:r>
        <w:rPr>
          <w:rFonts w:ascii="Arial" w:hAnsi="Arial" w:cs="Arial"/>
        </w:rPr>
        <w:t xml:space="preserve"> </w:t>
      </w:r>
      <w:r>
        <w:rPr>
          <w:rFonts w:ascii="Arial" w:hAnsi="Arial" w:cs="Arial"/>
          <w:lang w:val="en-GB"/>
        </w:rPr>
        <w:t>WHO</w:t>
      </w:r>
      <w:r>
        <w:rPr>
          <w:rFonts w:ascii="Arial" w:hAnsi="Arial" w:cs="Arial"/>
        </w:rPr>
        <w:t xml:space="preserve"> </w:t>
      </w:r>
      <w:r>
        <w:rPr>
          <w:rFonts w:ascii="Arial" w:hAnsi="Arial" w:cs="Arial"/>
          <w:lang w:val="en-GB"/>
        </w:rPr>
        <w:t>in</w:t>
      </w:r>
      <w:r>
        <w:rPr>
          <w:rFonts w:ascii="Arial" w:hAnsi="Arial" w:cs="Arial"/>
        </w:rPr>
        <w:t xml:space="preserve"> </w:t>
      </w:r>
      <w:r>
        <w:rPr>
          <w:rFonts w:ascii="Arial" w:hAnsi="Arial" w:cs="Arial"/>
          <w:lang w:val="en-GB"/>
        </w:rPr>
        <w:t>Distance</w:t>
      </w:r>
      <w:r>
        <w:rPr>
          <w:rFonts w:ascii="Arial" w:hAnsi="Arial" w:cs="Arial"/>
        </w:rPr>
        <w:t xml:space="preserve"> </w:t>
      </w:r>
      <w:r>
        <w:rPr>
          <w:rFonts w:ascii="Arial" w:hAnsi="Arial" w:cs="Arial"/>
          <w:lang w:val="en-GB"/>
        </w:rPr>
        <w:t xml:space="preserve">Learning </w:t>
      </w:r>
      <w:hyperlink r:id="rId12" w:history="1">
        <w:r>
          <w:rPr>
            <w:rStyle w:val="-"/>
            <w:rFonts w:ascii="Arial" w:hAnsi="Arial" w:cs="Arial"/>
            <w:lang w:val="en-GB"/>
          </w:rPr>
          <w:t>page</w:t>
        </w:r>
      </w:hyperlink>
      <w:r>
        <w:rPr>
          <w:rFonts w:ascii="Arial" w:hAnsi="Arial" w:cs="Arial"/>
          <w:lang w:val="en-GB"/>
        </w:rPr>
        <w:t xml:space="preserve"> 582 (</w:t>
      </w:r>
      <w:hyperlink r:id="rId13" w:history="1">
        <w:r>
          <w:rPr>
            <w:rStyle w:val="-"/>
            <w:rFonts w:ascii="Arial" w:hAnsi="Arial" w:cs="Arial"/>
            <w:lang w:val="en-GB"/>
          </w:rPr>
          <w:t>http://books.google.gr/books?hl=el&amp;id=GdFPAAAAMAAJ&amp;focus=searchwithinvolume&amp;q=pange</w:t>
        </w:r>
      </w:hyperlink>
      <w:r>
        <w:rPr>
          <w:rFonts w:ascii="Arial" w:hAnsi="Arial" w:cs="Arial"/>
          <w:lang w:val="en-GB"/>
        </w:rPr>
        <w:t>)</w:t>
      </w:r>
    </w:p>
    <w:p w:rsidR="00A2719E" w:rsidRDefault="00A2719E">
      <w:pPr>
        <w:spacing w:line="360" w:lineRule="auto"/>
        <w:jc w:val="both"/>
        <w:rPr>
          <w:rFonts w:ascii="Arial" w:hAnsi="Arial" w:cs="Arial"/>
          <w:lang w:val="en-GB"/>
        </w:rPr>
      </w:pPr>
    </w:p>
    <w:p w:rsidR="00A2719E" w:rsidRDefault="00A2719E">
      <w:pPr>
        <w:spacing w:line="360" w:lineRule="auto"/>
        <w:rPr>
          <w:rFonts w:ascii="Arial" w:hAnsi="Arial" w:cs="Arial"/>
          <w:iCs/>
          <w:lang w:val="en-GB"/>
        </w:rPr>
      </w:pPr>
      <w:r>
        <w:rPr>
          <w:rFonts w:ascii="Arial" w:hAnsi="Arial" w:cs="Arial"/>
          <w:b/>
          <w:sz w:val="28"/>
          <w:szCs w:val="28"/>
          <w:u w:val="single"/>
        </w:rPr>
        <w:t>Γ</w:t>
      </w:r>
      <w:r>
        <w:rPr>
          <w:rFonts w:ascii="Arial" w:hAnsi="Arial" w:cs="Arial"/>
          <w:b/>
          <w:sz w:val="28"/>
          <w:szCs w:val="28"/>
          <w:u w:val="single"/>
          <w:lang w:val="en-GB"/>
        </w:rPr>
        <w:t xml:space="preserve">. </w:t>
      </w:r>
      <w:r>
        <w:rPr>
          <w:rFonts w:ascii="Arial" w:hAnsi="Arial" w:cs="Arial"/>
          <w:b/>
          <w:sz w:val="28"/>
          <w:szCs w:val="28"/>
          <w:u w:val="single"/>
        </w:rPr>
        <w:t>Awards</w:t>
      </w:r>
    </w:p>
    <w:p w:rsidR="00A2719E" w:rsidRDefault="00A2719E">
      <w:pPr>
        <w:spacing w:line="360" w:lineRule="auto"/>
        <w:jc w:val="both"/>
      </w:pPr>
      <w:r>
        <w:rPr>
          <w:rFonts w:ascii="Arial" w:hAnsi="Arial" w:cs="Arial"/>
          <w:iCs/>
          <w:lang w:val="en-GB"/>
        </w:rPr>
        <w:t>1.</w:t>
      </w:r>
      <w:r>
        <w:rPr>
          <w:rStyle w:val="a4"/>
          <w:rFonts w:ascii="Arial" w:hAnsi="Arial" w:cs="Arial"/>
          <w:iCs/>
          <w:color w:val="000000"/>
          <w:lang w:val="en-GB"/>
        </w:rPr>
        <w:t xml:space="preserve">  </w:t>
      </w:r>
      <w:r>
        <w:rPr>
          <w:rStyle w:val="a3"/>
          <w:rFonts w:ascii="Arial" w:hAnsi="Arial" w:cs="Arial"/>
          <w:bCs/>
          <w:iCs/>
          <w:color w:val="000000"/>
          <w:lang w:val="en-GB"/>
        </w:rPr>
        <w:t>2</w:t>
      </w:r>
      <w:r>
        <w:rPr>
          <w:rStyle w:val="a3"/>
          <w:rFonts w:ascii="Arial" w:hAnsi="Arial" w:cs="Arial"/>
          <w:bCs/>
          <w:iCs/>
          <w:color w:val="000000"/>
          <w:vertAlign w:val="superscript"/>
        </w:rPr>
        <w:t>ο</w:t>
      </w:r>
      <w:r>
        <w:rPr>
          <w:rStyle w:val="a3"/>
          <w:rFonts w:ascii="Arial" w:hAnsi="Arial" w:cs="Arial"/>
          <w:bCs/>
          <w:iCs/>
          <w:color w:val="000000"/>
          <w:lang w:val="en-GB"/>
        </w:rPr>
        <w:t xml:space="preserve"> </w:t>
      </w:r>
      <w:r>
        <w:rPr>
          <w:rStyle w:val="a3"/>
          <w:rFonts w:ascii="Arial" w:hAnsi="Arial" w:cs="Arial"/>
          <w:bCs/>
          <w:iCs/>
          <w:color w:val="000000"/>
        </w:rPr>
        <w:t>international</w:t>
      </w:r>
      <w:r>
        <w:rPr>
          <w:rStyle w:val="a3"/>
          <w:rFonts w:ascii="Arial" w:hAnsi="Arial" w:cs="Arial"/>
          <w:bCs/>
          <w:iCs/>
          <w:color w:val="000000"/>
          <w:lang w:val="en-GB"/>
        </w:rPr>
        <w:t xml:space="preserve"> </w:t>
      </w:r>
      <w:r>
        <w:rPr>
          <w:rStyle w:val="a3"/>
          <w:rFonts w:ascii="Arial" w:hAnsi="Arial" w:cs="Arial"/>
          <w:bCs/>
          <w:iCs/>
          <w:color w:val="000000"/>
        </w:rPr>
        <w:t>award</w:t>
      </w:r>
      <w:r>
        <w:rPr>
          <w:rStyle w:val="a3"/>
          <w:rFonts w:ascii="Arial" w:hAnsi="Arial" w:cs="Arial"/>
          <w:bCs/>
          <w:iCs/>
          <w:color w:val="000000"/>
          <w:lang w:val="en-GB"/>
        </w:rPr>
        <w:t xml:space="preserve"> </w:t>
      </w:r>
      <w:r>
        <w:rPr>
          <w:rStyle w:val="a3"/>
          <w:rFonts w:ascii="Arial" w:hAnsi="Arial" w:cs="Arial"/>
          <w:bCs/>
          <w:iCs/>
          <w:color w:val="000000"/>
        </w:rPr>
        <w:t>of</w:t>
      </w:r>
      <w:r>
        <w:rPr>
          <w:rStyle w:val="a3"/>
          <w:rFonts w:ascii="Arial" w:hAnsi="Arial" w:cs="Arial"/>
          <w:bCs/>
          <w:iCs/>
          <w:color w:val="000000"/>
          <w:lang w:val="en-GB"/>
        </w:rPr>
        <w:t xml:space="preserve"> </w:t>
      </w:r>
      <w:r>
        <w:rPr>
          <w:rStyle w:val="a3"/>
          <w:rFonts w:ascii="Arial" w:hAnsi="Arial" w:cs="Arial"/>
          <w:bCs/>
          <w:iCs/>
          <w:color w:val="000000"/>
        </w:rPr>
        <w:t>best</w:t>
      </w:r>
      <w:r>
        <w:rPr>
          <w:rStyle w:val="a3"/>
          <w:rFonts w:ascii="Arial" w:hAnsi="Arial" w:cs="Arial"/>
          <w:bCs/>
          <w:iCs/>
          <w:color w:val="000000"/>
          <w:lang w:val="en-GB"/>
        </w:rPr>
        <w:t xml:space="preserve"> </w:t>
      </w:r>
      <w:r>
        <w:rPr>
          <w:rStyle w:val="a3"/>
          <w:rFonts w:ascii="Arial" w:hAnsi="Arial" w:cs="Arial"/>
          <w:bCs/>
          <w:iCs/>
          <w:color w:val="000000"/>
        </w:rPr>
        <w:t>postgraduates</w:t>
      </w:r>
      <w:r>
        <w:rPr>
          <w:rStyle w:val="a3"/>
          <w:rFonts w:ascii="Arial" w:hAnsi="Arial" w:cs="Arial"/>
          <w:bCs/>
          <w:iCs/>
          <w:color w:val="000000"/>
          <w:lang w:val="en-GB"/>
        </w:rPr>
        <w:t xml:space="preserve">’ </w:t>
      </w:r>
      <w:r>
        <w:rPr>
          <w:rStyle w:val="a3"/>
          <w:rFonts w:ascii="Arial" w:hAnsi="Arial" w:cs="Arial"/>
          <w:bCs/>
          <w:iCs/>
          <w:color w:val="000000"/>
        </w:rPr>
        <w:t>paper</w:t>
      </w:r>
      <w:r>
        <w:rPr>
          <w:rStyle w:val="a3"/>
          <w:rFonts w:ascii="Arial" w:hAnsi="Arial" w:cs="Arial"/>
          <w:bCs/>
          <w:iCs/>
          <w:color w:val="000000"/>
          <w:lang w:val="en-GB"/>
        </w:rPr>
        <w:t xml:space="preserve"> </w:t>
      </w:r>
      <w:r>
        <w:rPr>
          <w:rStyle w:val="a3"/>
          <w:rFonts w:ascii="Arial" w:hAnsi="Arial" w:cs="Arial"/>
          <w:bCs/>
          <w:iCs/>
          <w:color w:val="000000"/>
        </w:rPr>
        <w:t>titled</w:t>
      </w:r>
      <w:r>
        <w:rPr>
          <w:rStyle w:val="a3"/>
          <w:rFonts w:ascii="Arial" w:hAnsi="Arial" w:cs="Arial"/>
          <w:bCs/>
          <w:iCs/>
          <w:color w:val="000000"/>
          <w:lang w:val="en-GB"/>
        </w:rPr>
        <w:t xml:space="preserve">: </w:t>
      </w:r>
      <w:r>
        <w:rPr>
          <w:rStyle w:val="a4"/>
          <w:rFonts w:ascii="Arial" w:hAnsi="Arial" w:cs="Arial"/>
          <w:iCs/>
          <w:color w:val="000000"/>
          <w:lang w:val="en-GB"/>
        </w:rPr>
        <w:t>«Teaching ESP with ICT in Higher Education: Foreign language teachers‘ perceptions and expectations of computer technology use in foreign language learning and teaching»,</w:t>
      </w:r>
      <w:r>
        <w:rPr>
          <w:rStyle w:val="a3"/>
          <w:rFonts w:ascii="Arial" w:hAnsi="Arial" w:cs="Arial"/>
          <w:bCs/>
          <w:iCs/>
          <w:color w:val="000000"/>
          <w:lang w:val="en-GB"/>
        </w:rPr>
        <w:t xml:space="preserve"> </w:t>
      </w:r>
      <w:r>
        <w:rPr>
          <w:rFonts w:ascii="Arial" w:hAnsi="Arial" w:cs="Arial"/>
        </w:rPr>
        <w:t>of the PhD student</w:t>
      </w:r>
      <w:r>
        <w:rPr>
          <w:rFonts w:ascii="Arial" w:hAnsi="Arial" w:cs="Arial"/>
          <w:lang w:val="en-GB"/>
        </w:rPr>
        <w:t xml:space="preserve"> in the Department of Pre-school Education, University of Ioannina, Mrs Eurikleia Dogority, with supervisor Mrs </w:t>
      </w:r>
      <w:r>
        <w:rPr>
          <w:rFonts w:ascii="Arial" w:hAnsi="Arial" w:cs="Arial"/>
          <w:b/>
          <w:lang w:val="en-GB"/>
        </w:rPr>
        <w:t>Jenny Pange</w:t>
      </w:r>
      <w:r>
        <w:rPr>
          <w:rStyle w:val="a3"/>
          <w:rFonts w:ascii="Arial" w:hAnsi="Arial" w:cs="Arial"/>
          <w:bCs/>
          <w:color w:val="000000"/>
          <w:lang w:val="en-GB"/>
        </w:rPr>
        <w:t xml:space="preserve">, </w:t>
      </w:r>
      <w:r>
        <w:rPr>
          <w:rStyle w:val="a3"/>
          <w:rFonts w:ascii="Arial" w:hAnsi="Arial" w:cs="Arial"/>
          <w:b w:val="0"/>
          <w:bCs/>
          <w:color w:val="000000"/>
          <w:lang w:val="en-GB"/>
        </w:rPr>
        <w:t>during the</w:t>
      </w:r>
      <w:r>
        <w:rPr>
          <w:rStyle w:val="a3"/>
          <w:rFonts w:ascii="Arial" w:hAnsi="Arial" w:cs="Arial"/>
          <w:bCs/>
          <w:color w:val="000000"/>
          <w:lang w:val="en-GB"/>
        </w:rPr>
        <w:t xml:space="preserve"> </w:t>
      </w:r>
      <w:r>
        <w:rPr>
          <w:rStyle w:val="a4"/>
          <w:rFonts w:ascii="Arial" w:hAnsi="Arial" w:cs="Arial"/>
          <w:iCs/>
          <w:color w:val="000000"/>
          <w:lang w:val="en-GB"/>
        </w:rPr>
        <w:t>«International Conference on Information Communication Technologies in Education” (</w:t>
      </w:r>
      <w:r>
        <w:rPr>
          <w:rStyle w:val="a4"/>
          <w:rFonts w:ascii="Arial" w:hAnsi="Arial" w:cs="Arial"/>
          <w:b/>
          <w:bCs/>
          <w:iCs/>
          <w:color w:val="000000"/>
          <w:lang w:val="en-GB"/>
        </w:rPr>
        <w:t>ICICTE</w:t>
      </w:r>
      <w:r>
        <w:rPr>
          <w:rStyle w:val="a3"/>
          <w:rFonts w:ascii="Arial" w:hAnsi="Arial" w:cs="Arial"/>
          <w:bCs/>
          <w:iCs/>
          <w:color w:val="000000"/>
          <w:lang w:val="en-GB"/>
        </w:rPr>
        <w:t xml:space="preserve"> 2012</w:t>
      </w:r>
      <w:r>
        <w:rPr>
          <w:rStyle w:val="a4"/>
          <w:rFonts w:ascii="Arial" w:hAnsi="Arial" w:cs="Arial"/>
          <w:iCs/>
          <w:color w:val="000000"/>
          <w:lang w:val="en-GB"/>
        </w:rPr>
        <w:t xml:space="preserve">) </w:t>
      </w:r>
    </w:p>
    <w:p w:rsidR="00A2719E" w:rsidRDefault="00A2719E">
      <w:pPr>
        <w:spacing w:line="360" w:lineRule="auto"/>
        <w:jc w:val="both"/>
        <w:rPr>
          <w:rFonts w:ascii="Arial" w:hAnsi="Arial" w:cs="Arial"/>
          <w:color w:val="000000"/>
          <w:lang w:val="en-GB"/>
        </w:rPr>
      </w:pPr>
      <w:hyperlink r:id="rId14" w:anchor="ixzz24kg4RYlp" w:history="1">
        <w:r>
          <w:rPr>
            <w:rStyle w:val="-"/>
            <w:rFonts w:ascii="Arial" w:hAnsi="Arial" w:cs="Arial"/>
            <w:color w:val="003399"/>
            <w:lang w:val="en-GB"/>
          </w:rPr>
          <w:t>http://www.neolaia.gr/2012/07/16/panepistimio-ioanninon-vraveio-se-metaptyxiaki-foititria/#ixzz24kg4RYlp</w:t>
        </w:r>
      </w:hyperlink>
      <w:r>
        <w:rPr>
          <w:rFonts w:ascii="Arial" w:hAnsi="Arial" w:cs="Arial"/>
          <w:color w:val="000000"/>
          <w:lang w:val="en-GB"/>
        </w:rPr>
        <w:tab/>
      </w:r>
    </w:p>
    <w:p w:rsidR="00A2719E" w:rsidRDefault="00A2719E">
      <w:pPr>
        <w:pStyle w:val="Web1"/>
        <w:shd w:val="clear" w:color="auto" w:fill="FFFFFF"/>
        <w:spacing w:line="360" w:lineRule="atLeast"/>
        <w:jc w:val="both"/>
        <w:rPr>
          <w:rStyle w:val="a4"/>
          <w:rFonts w:ascii="Arial" w:hAnsi="Arial" w:cs="Arial"/>
          <w:iCs/>
          <w:color w:val="000000"/>
          <w:lang w:val="en-GB"/>
        </w:rPr>
      </w:pPr>
      <w:r>
        <w:rPr>
          <w:rFonts w:ascii="Arial" w:hAnsi="Arial" w:cs="Arial"/>
          <w:color w:val="000000"/>
          <w:lang w:val="en-GB"/>
        </w:rPr>
        <w:t xml:space="preserve">2. </w:t>
      </w:r>
      <w:r>
        <w:rPr>
          <w:rStyle w:val="a4"/>
          <w:rFonts w:ascii="Arial" w:hAnsi="Arial" w:cs="Arial"/>
          <w:iCs/>
          <w:color w:val="000000"/>
          <w:lang w:val="en-GB"/>
        </w:rPr>
        <w:t xml:space="preserve"> </w:t>
      </w:r>
      <w:r>
        <w:rPr>
          <w:rStyle w:val="a3"/>
          <w:rFonts w:ascii="Arial" w:hAnsi="Arial" w:cs="Arial"/>
          <w:bCs/>
          <w:iCs/>
          <w:color w:val="000000"/>
          <w:lang w:val="en-GB"/>
        </w:rPr>
        <w:t>2</w:t>
      </w:r>
      <w:r>
        <w:rPr>
          <w:rStyle w:val="a3"/>
          <w:rFonts w:ascii="Arial" w:hAnsi="Arial" w:cs="Arial"/>
          <w:bCs/>
          <w:iCs/>
          <w:color w:val="000000"/>
          <w:vertAlign w:val="superscript"/>
        </w:rPr>
        <w:t>ο</w:t>
      </w:r>
      <w:r>
        <w:rPr>
          <w:rStyle w:val="a3"/>
          <w:rFonts w:ascii="Arial" w:hAnsi="Arial" w:cs="Arial"/>
          <w:bCs/>
          <w:iCs/>
          <w:color w:val="000000"/>
          <w:lang w:val="en-GB"/>
        </w:rPr>
        <w:t xml:space="preserve"> </w:t>
      </w:r>
      <w:r>
        <w:rPr>
          <w:rStyle w:val="a3"/>
          <w:rFonts w:ascii="Arial" w:hAnsi="Arial" w:cs="Arial"/>
          <w:bCs/>
          <w:iCs/>
          <w:color w:val="000000"/>
        </w:rPr>
        <w:t>international</w:t>
      </w:r>
      <w:r>
        <w:rPr>
          <w:rStyle w:val="a3"/>
          <w:rFonts w:ascii="Arial" w:hAnsi="Arial" w:cs="Arial"/>
          <w:bCs/>
          <w:iCs/>
          <w:color w:val="000000"/>
          <w:lang w:val="en-GB"/>
        </w:rPr>
        <w:t xml:space="preserve"> </w:t>
      </w:r>
      <w:r>
        <w:rPr>
          <w:rStyle w:val="a3"/>
          <w:rFonts w:ascii="Arial" w:hAnsi="Arial" w:cs="Arial"/>
          <w:bCs/>
          <w:iCs/>
          <w:color w:val="000000"/>
        </w:rPr>
        <w:t>award</w:t>
      </w:r>
      <w:r>
        <w:rPr>
          <w:rStyle w:val="a3"/>
          <w:rFonts w:ascii="Arial" w:hAnsi="Arial" w:cs="Arial"/>
          <w:bCs/>
          <w:iCs/>
          <w:color w:val="000000"/>
          <w:lang w:val="en-GB"/>
        </w:rPr>
        <w:t xml:space="preserve"> </w:t>
      </w:r>
      <w:r>
        <w:rPr>
          <w:rStyle w:val="a3"/>
          <w:rFonts w:ascii="Arial" w:hAnsi="Arial" w:cs="Arial"/>
          <w:bCs/>
          <w:iCs/>
          <w:color w:val="000000"/>
        </w:rPr>
        <w:t>of</w:t>
      </w:r>
      <w:r>
        <w:rPr>
          <w:rStyle w:val="a3"/>
          <w:rFonts w:ascii="Arial" w:hAnsi="Arial" w:cs="Arial"/>
          <w:bCs/>
          <w:iCs/>
          <w:color w:val="000000"/>
          <w:lang w:val="en-GB"/>
        </w:rPr>
        <w:t xml:space="preserve"> </w:t>
      </w:r>
      <w:r>
        <w:rPr>
          <w:rStyle w:val="a3"/>
          <w:rFonts w:ascii="Arial" w:hAnsi="Arial" w:cs="Arial"/>
          <w:bCs/>
          <w:iCs/>
          <w:color w:val="000000"/>
        </w:rPr>
        <w:t>best</w:t>
      </w:r>
      <w:r>
        <w:rPr>
          <w:rStyle w:val="a3"/>
          <w:rFonts w:ascii="Arial" w:hAnsi="Arial" w:cs="Arial"/>
          <w:bCs/>
          <w:iCs/>
          <w:color w:val="000000"/>
          <w:lang w:val="en-GB"/>
        </w:rPr>
        <w:t xml:space="preserve"> </w:t>
      </w:r>
      <w:r>
        <w:rPr>
          <w:rStyle w:val="a3"/>
          <w:rFonts w:ascii="Arial" w:hAnsi="Arial" w:cs="Arial"/>
          <w:bCs/>
          <w:iCs/>
          <w:color w:val="000000"/>
        </w:rPr>
        <w:t>postgraduates</w:t>
      </w:r>
      <w:r>
        <w:rPr>
          <w:rStyle w:val="a3"/>
          <w:rFonts w:ascii="Arial" w:hAnsi="Arial" w:cs="Arial"/>
          <w:bCs/>
          <w:iCs/>
          <w:color w:val="000000"/>
          <w:lang w:val="en-GB"/>
        </w:rPr>
        <w:t xml:space="preserve">’ </w:t>
      </w:r>
      <w:r>
        <w:rPr>
          <w:rStyle w:val="a3"/>
          <w:rFonts w:ascii="Arial" w:hAnsi="Arial" w:cs="Arial"/>
          <w:bCs/>
          <w:iCs/>
          <w:color w:val="000000"/>
        </w:rPr>
        <w:t>paper</w:t>
      </w:r>
      <w:r>
        <w:rPr>
          <w:rStyle w:val="a3"/>
          <w:rFonts w:ascii="Arial" w:hAnsi="Arial" w:cs="Arial"/>
          <w:bCs/>
          <w:iCs/>
          <w:color w:val="000000"/>
          <w:lang w:val="en-GB"/>
        </w:rPr>
        <w:t xml:space="preserve"> </w:t>
      </w:r>
      <w:r>
        <w:rPr>
          <w:rStyle w:val="a3"/>
          <w:rFonts w:ascii="Arial" w:hAnsi="Arial" w:cs="Arial"/>
          <w:bCs/>
          <w:iCs/>
          <w:color w:val="000000"/>
        </w:rPr>
        <w:t>titled</w:t>
      </w:r>
    </w:p>
    <w:p w:rsidR="00A2719E" w:rsidRDefault="00A2719E">
      <w:pPr>
        <w:pStyle w:val="Web1"/>
        <w:shd w:val="clear" w:color="auto" w:fill="FFFFFF"/>
        <w:spacing w:line="360" w:lineRule="auto"/>
        <w:jc w:val="both"/>
        <w:rPr>
          <w:rStyle w:val="a4"/>
          <w:rFonts w:ascii="Arial" w:hAnsi="Arial" w:cs="Arial"/>
          <w:iCs/>
          <w:color w:val="000000"/>
          <w:lang w:val="en-GB"/>
        </w:rPr>
      </w:pPr>
      <w:r>
        <w:rPr>
          <w:rStyle w:val="a4"/>
          <w:rFonts w:ascii="Arial" w:hAnsi="Arial" w:cs="Arial"/>
          <w:iCs/>
          <w:color w:val="000000"/>
          <w:lang w:val="en-GB"/>
        </w:rPr>
        <w:t xml:space="preserve"> “The Utilization And Integration Of ICT Tools In Promoting English Language Learning Into Nursery Schools:  A Case Study In Greece”. Paper submitted at the International Conference in Information and Communication Technologies in Education ICICTE 2013, Crete, Greece 4-6 July, 2013. (paper and presentation awarded</w:t>
      </w:r>
      <w:r>
        <w:rPr>
          <w:rStyle w:val="a4"/>
          <w:rFonts w:ascii="Arial" w:hAnsi="Arial" w:cs="Arial"/>
          <w:iCs/>
          <w:color w:val="000000"/>
        </w:rPr>
        <w:t xml:space="preserve"> 2nd</w:t>
      </w:r>
      <w:r>
        <w:rPr>
          <w:rStyle w:val="a4"/>
          <w:rFonts w:ascii="Arial" w:hAnsi="Arial" w:cs="Arial"/>
          <w:iCs/>
          <w:color w:val="000000"/>
          <w:lang w:val="en-GB"/>
        </w:rPr>
        <w:t xml:space="preserve"> graduate student prize)  By Dogoriti,  </w:t>
      </w:r>
      <w:r>
        <w:rPr>
          <w:rStyle w:val="a4"/>
          <w:rFonts w:ascii="Arial" w:hAnsi="Arial" w:cs="Arial"/>
          <w:iCs/>
          <w:color w:val="000000"/>
        </w:rPr>
        <w:t>Ε</w:t>
      </w:r>
      <w:r>
        <w:rPr>
          <w:rStyle w:val="a4"/>
          <w:rFonts w:ascii="Arial" w:hAnsi="Arial" w:cs="Arial"/>
          <w:iCs/>
          <w:color w:val="000000"/>
          <w:lang w:val="en-GB"/>
        </w:rPr>
        <w:t xml:space="preserve">. </w:t>
      </w:r>
      <w:r>
        <w:rPr>
          <w:rStyle w:val="a4"/>
          <w:rFonts w:ascii="Arial" w:hAnsi="Arial" w:cs="Arial"/>
          <w:iCs/>
          <w:color w:val="000000"/>
        </w:rPr>
        <w:t>α</w:t>
      </w:r>
      <w:r>
        <w:rPr>
          <w:rStyle w:val="a4"/>
          <w:rFonts w:ascii="Arial" w:hAnsi="Arial" w:cs="Arial"/>
          <w:iCs/>
          <w:color w:val="000000"/>
          <w:lang w:val="en-GB"/>
        </w:rPr>
        <w:t xml:space="preserve">nd Pange J.  (2013), </w:t>
      </w:r>
      <w:r>
        <w:rPr>
          <w:rStyle w:val="a4"/>
          <w:rFonts w:ascii="Arial" w:hAnsi="Arial" w:cs="Arial"/>
          <w:i w:val="0"/>
          <w:iCs/>
          <w:color w:val="000000"/>
          <w:lang w:val="en-GB"/>
        </w:rPr>
        <w:t xml:space="preserve">during the </w:t>
      </w:r>
      <w:r>
        <w:rPr>
          <w:rStyle w:val="a4"/>
          <w:rFonts w:ascii="Arial" w:hAnsi="Arial" w:cs="Arial"/>
          <w:iCs/>
          <w:color w:val="000000"/>
          <w:lang w:val="en-GB"/>
        </w:rPr>
        <w:t xml:space="preserve"> «International Conference on Information Communication Technologies in Education” (</w:t>
      </w:r>
      <w:r>
        <w:rPr>
          <w:rStyle w:val="a4"/>
          <w:rFonts w:ascii="Arial" w:hAnsi="Arial" w:cs="Arial"/>
          <w:b/>
          <w:bCs/>
          <w:iCs/>
          <w:color w:val="000000"/>
          <w:lang w:val="en-GB"/>
        </w:rPr>
        <w:t>ICICTE</w:t>
      </w:r>
      <w:r>
        <w:rPr>
          <w:rStyle w:val="a3"/>
          <w:rFonts w:ascii="Arial" w:hAnsi="Arial" w:cs="Arial"/>
          <w:bCs/>
          <w:iCs/>
          <w:color w:val="000000"/>
          <w:lang w:val="en-GB"/>
        </w:rPr>
        <w:t xml:space="preserve"> 2013</w:t>
      </w:r>
      <w:r>
        <w:rPr>
          <w:rStyle w:val="a4"/>
          <w:rFonts w:ascii="Arial" w:hAnsi="Arial" w:cs="Arial"/>
          <w:iCs/>
          <w:color w:val="000000"/>
          <w:lang w:val="en-GB"/>
        </w:rPr>
        <w:t>).</w:t>
      </w:r>
    </w:p>
    <w:p w:rsidR="00A2719E" w:rsidRDefault="00A2719E">
      <w:pPr>
        <w:pStyle w:val="Web1"/>
        <w:shd w:val="clear" w:color="auto" w:fill="FFFFFF"/>
        <w:spacing w:line="360" w:lineRule="auto"/>
        <w:jc w:val="both"/>
        <w:rPr>
          <w:rFonts w:ascii="Arial" w:hAnsi="Arial" w:cs="Arial"/>
          <w:b/>
          <w:color w:val="000000"/>
        </w:rPr>
      </w:pPr>
      <w:r>
        <w:rPr>
          <w:rStyle w:val="a4"/>
          <w:rFonts w:ascii="Arial" w:hAnsi="Arial" w:cs="Arial"/>
          <w:iCs/>
          <w:color w:val="000000"/>
          <w:lang w:val="en-GB"/>
        </w:rPr>
        <w:lastRenderedPageBreak/>
        <w:t xml:space="preserve"> </w:t>
      </w:r>
      <w:r w:rsidR="001A521D">
        <w:rPr>
          <w:rFonts w:ascii="Arial" w:hAnsi="Arial" w:cs="Arial"/>
          <w:b/>
          <w:color w:val="000000"/>
          <w:sz w:val="28"/>
          <w:szCs w:val="28"/>
        </w:rPr>
        <w:t>D</w:t>
      </w:r>
      <w:r>
        <w:rPr>
          <w:rFonts w:ascii="Arial" w:hAnsi="Arial" w:cs="Arial"/>
          <w:b/>
          <w:color w:val="000000"/>
          <w:sz w:val="28"/>
          <w:szCs w:val="28"/>
          <w:lang w:val="en-GB"/>
        </w:rPr>
        <w:t>.</w:t>
      </w:r>
      <w:r>
        <w:rPr>
          <w:rFonts w:ascii="Arial" w:hAnsi="Arial" w:cs="Arial"/>
          <w:b/>
          <w:color w:val="000000"/>
          <w:sz w:val="28"/>
          <w:szCs w:val="28"/>
          <w:u w:val="single"/>
          <w:lang w:val="en-GB"/>
        </w:rPr>
        <w:t xml:space="preserve"> </w:t>
      </w:r>
      <w:r>
        <w:rPr>
          <w:rFonts w:ascii="Arial" w:hAnsi="Arial" w:cs="Arial"/>
          <w:b/>
          <w:color w:val="000000"/>
          <w:sz w:val="28"/>
          <w:szCs w:val="28"/>
          <w:u w:val="single"/>
        </w:rPr>
        <w:t>Reverences</w:t>
      </w:r>
      <w:r>
        <w:rPr>
          <w:rFonts w:ascii="Arial" w:hAnsi="Arial" w:cs="Arial"/>
          <w:b/>
          <w:color w:val="000000"/>
          <w:sz w:val="28"/>
          <w:szCs w:val="28"/>
          <w:u w:val="single"/>
          <w:lang w:val="en-GB"/>
        </w:rPr>
        <w:t xml:space="preserve">  </w:t>
      </w:r>
      <w:r>
        <w:rPr>
          <w:rFonts w:ascii="Arial" w:hAnsi="Arial" w:cs="Arial"/>
          <w:b/>
          <w:color w:val="000000"/>
          <w:sz w:val="28"/>
          <w:szCs w:val="28"/>
          <w:u w:val="single"/>
        </w:rPr>
        <w:t>in scientific work</w:t>
      </w:r>
    </w:p>
    <w:p w:rsidR="00A2719E" w:rsidRDefault="001A521D">
      <w:pPr>
        <w:pStyle w:val="Web1"/>
        <w:shd w:val="clear" w:color="auto" w:fill="FFFFFF"/>
        <w:spacing w:line="360" w:lineRule="auto"/>
        <w:rPr>
          <w:rFonts w:ascii="Arial" w:hAnsi="Arial" w:cs="Arial"/>
          <w:b/>
          <w:color w:val="000000"/>
        </w:rPr>
      </w:pPr>
      <w:r>
        <w:rPr>
          <w:rFonts w:ascii="Arial" w:hAnsi="Arial" w:cs="Arial"/>
          <w:b/>
          <w:color w:val="000000"/>
        </w:rPr>
        <w:t>D</w:t>
      </w:r>
      <w:r w:rsidR="00A2719E">
        <w:rPr>
          <w:rFonts w:ascii="Arial" w:hAnsi="Arial" w:cs="Arial"/>
          <w:b/>
          <w:color w:val="000000"/>
          <w:lang w:val="en-GB"/>
        </w:rPr>
        <w:t xml:space="preserve">1.    560 </w:t>
      </w:r>
      <w:r w:rsidR="00A2719E">
        <w:rPr>
          <w:rFonts w:ascii="Arial" w:hAnsi="Arial" w:cs="Arial"/>
          <w:b/>
          <w:color w:val="000000"/>
        </w:rPr>
        <w:t>references</w:t>
      </w:r>
      <w:r w:rsidR="00A2719E">
        <w:rPr>
          <w:rFonts w:ascii="Arial" w:hAnsi="Arial" w:cs="Arial"/>
          <w:b/>
          <w:color w:val="000000"/>
          <w:lang w:val="en-GB"/>
        </w:rPr>
        <w:t xml:space="preserve"> </w:t>
      </w:r>
      <w:r w:rsidR="00A2719E">
        <w:rPr>
          <w:rFonts w:ascii="Arial" w:hAnsi="Arial" w:cs="Arial"/>
          <w:b/>
          <w:color w:val="000000"/>
        </w:rPr>
        <w:t>according to</w:t>
      </w:r>
      <w:r w:rsidR="00A2719E">
        <w:rPr>
          <w:rFonts w:ascii="Arial" w:hAnsi="Arial" w:cs="Arial"/>
          <w:b/>
          <w:color w:val="000000"/>
          <w:lang w:val="en-GB"/>
        </w:rPr>
        <w:t xml:space="preserve"> </w:t>
      </w:r>
      <w:r w:rsidR="00A2719E">
        <w:rPr>
          <w:rFonts w:ascii="Arial" w:hAnsi="Arial" w:cs="Arial"/>
          <w:b/>
          <w:color w:val="000000"/>
        </w:rPr>
        <w:t>Google</w:t>
      </w:r>
      <w:r w:rsidR="00A2719E">
        <w:rPr>
          <w:rFonts w:ascii="Arial" w:hAnsi="Arial" w:cs="Arial"/>
          <w:b/>
          <w:color w:val="000000"/>
          <w:lang w:val="en-GB"/>
        </w:rPr>
        <w:t xml:space="preserve"> </w:t>
      </w:r>
      <w:r w:rsidR="00A2719E">
        <w:rPr>
          <w:rFonts w:ascii="Arial" w:hAnsi="Arial" w:cs="Arial"/>
          <w:b/>
          <w:color w:val="000000"/>
        </w:rPr>
        <w:t>Scholar</w:t>
      </w:r>
      <w:r w:rsidR="00A2719E">
        <w:rPr>
          <w:rFonts w:ascii="Arial" w:hAnsi="Arial" w:cs="Arial"/>
          <w:b/>
          <w:color w:val="000000"/>
          <w:lang w:val="en-GB"/>
        </w:rPr>
        <w:t xml:space="preserve"> </w:t>
      </w:r>
      <w:r w:rsidR="00A2719E">
        <w:rPr>
          <w:rFonts w:ascii="Arial" w:hAnsi="Arial" w:cs="Arial"/>
          <w:b/>
          <w:color w:val="000000"/>
        </w:rPr>
        <w:t>and</w:t>
      </w:r>
      <w:r w:rsidR="00A2719E">
        <w:rPr>
          <w:rFonts w:ascii="Arial" w:hAnsi="Arial" w:cs="Arial"/>
          <w:b/>
          <w:color w:val="000000"/>
          <w:lang w:val="en-GB"/>
        </w:rPr>
        <w:t xml:space="preserve"> </w:t>
      </w:r>
      <w:r w:rsidR="00A2719E">
        <w:rPr>
          <w:rFonts w:ascii="Arial" w:hAnsi="Arial" w:cs="Arial"/>
          <w:b/>
          <w:color w:val="000000"/>
        </w:rPr>
        <w:t>Scopus</w:t>
      </w:r>
      <w:r w:rsidR="00A2719E">
        <w:rPr>
          <w:rFonts w:ascii="Arial" w:hAnsi="Arial" w:cs="Arial"/>
          <w:b/>
          <w:color w:val="000000"/>
          <w:lang w:val="en-GB"/>
        </w:rPr>
        <w:t xml:space="preserve"> </w:t>
      </w:r>
      <w:hyperlink r:id="rId15" w:history="1">
        <w:r w:rsidR="00A2719E">
          <w:rPr>
            <w:rStyle w:val="-"/>
            <w:rFonts w:ascii="Arial" w:hAnsi="Arial" w:cs="Arial"/>
          </w:rPr>
          <w:t>http</w:t>
        </w:r>
        <w:r w:rsidR="00A2719E">
          <w:rPr>
            <w:rStyle w:val="-"/>
            <w:rFonts w:ascii="Arial" w:hAnsi="Arial" w:cs="Arial"/>
            <w:lang w:val="en-GB"/>
          </w:rPr>
          <w:t>://</w:t>
        </w:r>
        <w:r w:rsidR="00A2719E">
          <w:rPr>
            <w:rStyle w:val="-"/>
            <w:rFonts w:ascii="Arial" w:hAnsi="Arial" w:cs="Arial"/>
          </w:rPr>
          <w:t>scholar</w:t>
        </w:r>
        <w:r w:rsidR="00A2719E">
          <w:rPr>
            <w:rStyle w:val="-"/>
            <w:rFonts w:ascii="Arial" w:hAnsi="Arial" w:cs="Arial"/>
            <w:lang w:val="en-GB"/>
          </w:rPr>
          <w:t>.</w:t>
        </w:r>
        <w:r w:rsidR="00A2719E">
          <w:rPr>
            <w:rStyle w:val="-"/>
            <w:rFonts w:ascii="Arial" w:hAnsi="Arial" w:cs="Arial"/>
          </w:rPr>
          <w:t>google</w:t>
        </w:r>
        <w:r w:rsidR="00A2719E">
          <w:rPr>
            <w:rStyle w:val="-"/>
            <w:rFonts w:ascii="Arial" w:hAnsi="Arial" w:cs="Arial"/>
            <w:lang w:val="en-GB"/>
          </w:rPr>
          <w:t>.</w:t>
        </w:r>
        <w:r w:rsidR="00A2719E">
          <w:rPr>
            <w:rStyle w:val="-"/>
            <w:rFonts w:ascii="Arial" w:hAnsi="Arial" w:cs="Arial"/>
          </w:rPr>
          <w:t>com</w:t>
        </w:r>
        <w:r w:rsidR="00A2719E">
          <w:rPr>
            <w:rStyle w:val="-"/>
            <w:rFonts w:ascii="Arial" w:hAnsi="Arial" w:cs="Arial"/>
            <w:lang w:val="en-GB"/>
          </w:rPr>
          <w:t>/</w:t>
        </w:r>
        <w:r w:rsidR="00A2719E">
          <w:rPr>
            <w:rStyle w:val="-"/>
            <w:rFonts w:ascii="Arial" w:hAnsi="Arial" w:cs="Arial"/>
          </w:rPr>
          <w:t>citations</w:t>
        </w:r>
        <w:r w:rsidR="00A2719E">
          <w:rPr>
            <w:rStyle w:val="-"/>
            <w:rFonts w:ascii="Arial" w:hAnsi="Arial" w:cs="Arial"/>
            <w:lang w:val="en-GB"/>
          </w:rPr>
          <w:t>?</w:t>
        </w:r>
        <w:r w:rsidR="00A2719E">
          <w:rPr>
            <w:rStyle w:val="-"/>
            <w:rFonts w:ascii="Arial" w:hAnsi="Arial" w:cs="Arial"/>
          </w:rPr>
          <w:t>hl</w:t>
        </w:r>
        <w:r w:rsidR="00A2719E">
          <w:rPr>
            <w:rStyle w:val="-"/>
            <w:rFonts w:ascii="Arial" w:hAnsi="Arial" w:cs="Arial"/>
            <w:lang w:val="en-GB"/>
          </w:rPr>
          <w:t>=</w:t>
        </w:r>
        <w:r w:rsidR="00A2719E">
          <w:rPr>
            <w:rStyle w:val="-"/>
            <w:rFonts w:ascii="Arial" w:hAnsi="Arial" w:cs="Arial"/>
          </w:rPr>
          <w:t>en</w:t>
        </w:r>
        <w:r w:rsidR="00A2719E">
          <w:rPr>
            <w:rStyle w:val="-"/>
            <w:rFonts w:ascii="Arial" w:hAnsi="Arial" w:cs="Arial"/>
            <w:lang w:val="en-GB"/>
          </w:rPr>
          <w:t>&amp;</w:t>
        </w:r>
        <w:r w:rsidR="00A2719E">
          <w:rPr>
            <w:rStyle w:val="-"/>
            <w:rFonts w:ascii="Arial" w:hAnsi="Arial" w:cs="Arial"/>
          </w:rPr>
          <w:t>user</w:t>
        </w:r>
        <w:r w:rsidR="00A2719E">
          <w:rPr>
            <w:rStyle w:val="-"/>
            <w:rFonts w:ascii="Arial" w:hAnsi="Arial" w:cs="Arial"/>
            <w:lang w:val="en-GB"/>
          </w:rPr>
          <w:t>=</w:t>
        </w:r>
        <w:r w:rsidR="00A2719E">
          <w:rPr>
            <w:rStyle w:val="-"/>
            <w:rFonts w:ascii="Arial" w:hAnsi="Arial" w:cs="Arial"/>
          </w:rPr>
          <w:t>FMxD</w:t>
        </w:r>
        <w:r w:rsidR="00A2719E">
          <w:rPr>
            <w:rStyle w:val="-"/>
            <w:rFonts w:ascii="Arial" w:hAnsi="Arial" w:cs="Arial"/>
            <w:lang w:val="en-GB"/>
          </w:rPr>
          <w:t>7</w:t>
        </w:r>
        <w:r w:rsidR="00A2719E">
          <w:rPr>
            <w:rStyle w:val="-"/>
            <w:rFonts w:ascii="Arial" w:hAnsi="Arial" w:cs="Arial"/>
          </w:rPr>
          <w:t>AMAAAAJ</w:t>
        </w:r>
        <w:r w:rsidR="00A2719E">
          <w:rPr>
            <w:rStyle w:val="-"/>
            <w:rFonts w:ascii="Arial" w:hAnsi="Arial" w:cs="Arial"/>
            <w:lang w:val="en-GB"/>
          </w:rPr>
          <w:t>&amp;</w:t>
        </w:r>
        <w:r w:rsidR="00A2719E">
          <w:rPr>
            <w:rStyle w:val="-"/>
            <w:rFonts w:ascii="Arial" w:hAnsi="Arial" w:cs="Arial"/>
          </w:rPr>
          <w:t>pagesize</w:t>
        </w:r>
        <w:r w:rsidR="00A2719E">
          <w:rPr>
            <w:rStyle w:val="-"/>
            <w:rFonts w:ascii="Arial" w:hAnsi="Arial" w:cs="Arial"/>
            <w:lang w:val="en-GB"/>
          </w:rPr>
          <w:t>=100&amp;</w:t>
        </w:r>
        <w:r w:rsidR="00A2719E">
          <w:rPr>
            <w:rStyle w:val="-"/>
            <w:rFonts w:ascii="Arial" w:hAnsi="Arial" w:cs="Arial"/>
          </w:rPr>
          <w:t>view</w:t>
        </w:r>
        <w:r w:rsidR="00A2719E">
          <w:rPr>
            <w:rStyle w:val="-"/>
            <w:rFonts w:ascii="Arial" w:hAnsi="Arial" w:cs="Arial"/>
            <w:lang w:val="en-GB"/>
          </w:rPr>
          <w:t>_</w:t>
        </w:r>
        <w:r w:rsidR="00A2719E">
          <w:rPr>
            <w:rStyle w:val="-"/>
            <w:rFonts w:ascii="Arial" w:hAnsi="Arial" w:cs="Arial"/>
          </w:rPr>
          <w:t>op</w:t>
        </w:r>
        <w:r w:rsidR="00A2719E">
          <w:rPr>
            <w:rStyle w:val="-"/>
            <w:rFonts w:ascii="Arial" w:hAnsi="Arial" w:cs="Arial"/>
            <w:lang w:val="en-GB"/>
          </w:rPr>
          <w:t>=</w:t>
        </w:r>
        <w:r w:rsidR="00A2719E">
          <w:rPr>
            <w:rStyle w:val="-"/>
            <w:rFonts w:ascii="Arial" w:hAnsi="Arial" w:cs="Arial"/>
          </w:rPr>
          <w:t>list</w:t>
        </w:r>
        <w:r w:rsidR="00A2719E">
          <w:rPr>
            <w:rStyle w:val="-"/>
            <w:rFonts w:ascii="Arial" w:hAnsi="Arial" w:cs="Arial"/>
            <w:lang w:val="en-GB"/>
          </w:rPr>
          <w:t>_</w:t>
        </w:r>
        <w:r w:rsidR="00A2719E">
          <w:rPr>
            <w:rStyle w:val="-"/>
            <w:rFonts w:ascii="Arial" w:hAnsi="Arial" w:cs="Arial"/>
          </w:rPr>
          <w:t>works</w:t>
        </w:r>
      </w:hyperlink>
    </w:p>
    <w:p w:rsidR="00A2719E" w:rsidRDefault="001A521D">
      <w:pPr>
        <w:pStyle w:val="ab"/>
        <w:tabs>
          <w:tab w:val="clear" w:pos="4153"/>
          <w:tab w:val="clear" w:pos="8306"/>
        </w:tabs>
        <w:spacing w:line="360" w:lineRule="auto"/>
        <w:rPr>
          <w:rFonts w:ascii="Arial" w:hAnsi="Arial" w:cs="Arial"/>
          <w:b/>
          <w:color w:val="000000"/>
        </w:rPr>
      </w:pPr>
      <w:r>
        <w:rPr>
          <w:rFonts w:ascii="Arial" w:hAnsi="Arial" w:cs="Arial"/>
          <w:b/>
          <w:color w:val="000000"/>
        </w:rPr>
        <w:t>D</w:t>
      </w:r>
      <w:r w:rsidR="00A2719E">
        <w:rPr>
          <w:rFonts w:ascii="Arial" w:hAnsi="Arial" w:cs="Arial"/>
          <w:b/>
          <w:color w:val="000000"/>
          <w:lang w:val="en-GB"/>
        </w:rPr>
        <w:t xml:space="preserve">2.  67 </w:t>
      </w:r>
      <w:r w:rsidR="00A2719E">
        <w:rPr>
          <w:rFonts w:ascii="Arial" w:hAnsi="Arial" w:cs="Arial"/>
          <w:b/>
          <w:color w:val="000000"/>
        </w:rPr>
        <w:t>Greek</w:t>
      </w:r>
      <w:r w:rsidR="00A2719E">
        <w:rPr>
          <w:rFonts w:ascii="Arial" w:hAnsi="Arial" w:cs="Arial"/>
          <w:b/>
          <w:color w:val="000000"/>
          <w:lang w:val="en-GB"/>
        </w:rPr>
        <w:t xml:space="preserve"> </w:t>
      </w:r>
      <w:r w:rsidR="00A2719E">
        <w:rPr>
          <w:rFonts w:ascii="Arial" w:hAnsi="Arial" w:cs="Arial"/>
          <w:b/>
          <w:color w:val="000000"/>
        </w:rPr>
        <w:t>references</w:t>
      </w:r>
      <w:r w:rsidR="00A2719E">
        <w:rPr>
          <w:rFonts w:ascii="Arial" w:hAnsi="Arial" w:cs="Arial"/>
          <w:b/>
          <w:color w:val="000000"/>
          <w:lang w:val="en-GB"/>
        </w:rPr>
        <w:t xml:space="preserve">,  </w:t>
      </w:r>
      <w:r w:rsidR="00A2719E">
        <w:rPr>
          <w:rFonts w:ascii="Arial" w:hAnsi="Arial" w:cs="Arial"/>
          <w:b/>
          <w:color w:val="000000"/>
        </w:rPr>
        <w:t>according</w:t>
      </w:r>
      <w:r w:rsidR="00A2719E">
        <w:rPr>
          <w:rFonts w:ascii="Arial" w:hAnsi="Arial" w:cs="Arial"/>
          <w:b/>
          <w:color w:val="000000"/>
          <w:lang w:val="en-GB"/>
        </w:rPr>
        <w:t xml:space="preserve"> </w:t>
      </w:r>
      <w:r w:rsidR="00A2719E">
        <w:rPr>
          <w:rFonts w:ascii="Arial" w:hAnsi="Arial" w:cs="Arial"/>
          <w:b/>
          <w:color w:val="000000"/>
        </w:rPr>
        <w:t>to</w:t>
      </w:r>
      <w:r w:rsidR="00A2719E">
        <w:rPr>
          <w:rFonts w:ascii="Arial" w:hAnsi="Arial" w:cs="Arial"/>
          <w:b/>
          <w:color w:val="000000"/>
          <w:lang w:val="en-GB"/>
        </w:rPr>
        <w:t xml:space="preserve">: </w:t>
      </w:r>
      <w:r w:rsidR="00A2719E">
        <w:rPr>
          <w:rFonts w:ascii="Arial" w:hAnsi="Arial" w:cs="Arial"/>
          <w:b/>
          <w:color w:val="000000"/>
        </w:rPr>
        <w:t>Greek</w:t>
      </w:r>
      <w:r w:rsidR="00A2719E">
        <w:rPr>
          <w:rFonts w:ascii="Arial" w:hAnsi="Arial" w:cs="Arial"/>
          <w:b/>
          <w:color w:val="000000"/>
          <w:lang w:val="en-GB"/>
        </w:rPr>
        <w:t xml:space="preserve"> </w:t>
      </w:r>
      <w:r w:rsidR="00A2719E">
        <w:rPr>
          <w:rFonts w:ascii="Arial" w:hAnsi="Arial" w:cs="Arial"/>
          <w:b/>
          <w:color w:val="000000"/>
        </w:rPr>
        <w:t>journals</w:t>
      </w:r>
      <w:r w:rsidR="00A2719E">
        <w:rPr>
          <w:rFonts w:ascii="Arial" w:hAnsi="Arial" w:cs="Arial"/>
          <w:b/>
          <w:color w:val="000000"/>
          <w:lang w:val="en-GB"/>
        </w:rPr>
        <w:t xml:space="preserve">, Proceedings etc. </w:t>
      </w:r>
    </w:p>
    <w:p w:rsidR="00A2719E" w:rsidRDefault="00A2719E">
      <w:pPr>
        <w:pStyle w:val="ab"/>
        <w:tabs>
          <w:tab w:val="clear" w:pos="4153"/>
          <w:tab w:val="clear" w:pos="8306"/>
        </w:tabs>
        <w:spacing w:line="360" w:lineRule="auto"/>
        <w:rPr>
          <w:rFonts w:ascii="Arial" w:hAnsi="Arial" w:cs="Arial"/>
          <w:b/>
          <w:lang w:val="en-GB"/>
        </w:rPr>
      </w:pPr>
      <w:r>
        <w:rPr>
          <w:rFonts w:ascii="Arial" w:hAnsi="Arial" w:cs="Arial"/>
          <w:b/>
          <w:color w:val="000000"/>
        </w:rPr>
        <w:t>Total</w:t>
      </w:r>
      <w:r>
        <w:rPr>
          <w:rFonts w:ascii="Arial" w:hAnsi="Arial" w:cs="Arial"/>
          <w:b/>
          <w:color w:val="000000"/>
          <w:lang w:val="en-GB"/>
        </w:rPr>
        <w:t xml:space="preserve"> </w:t>
      </w:r>
      <w:r>
        <w:rPr>
          <w:rFonts w:ascii="Arial" w:hAnsi="Arial" w:cs="Arial"/>
          <w:b/>
          <w:color w:val="000000"/>
        </w:rPr>
        <w:t>references</w:t>
      </w:r>
      <w:r>
        <w:rPr>
          <w:rFonts w:ascii="Arial" w:hAnsi="Arial" w:cs="Arial"/>
          <w:b/>
          <w:color w:val="000000"/>
          <w:lang w:val="en-GB"/>
        </w:rPr>
        <w:t xml:space="preserve">: 627 </w:t>
      </w:r>
    </w:p>
    <w:p w:rsidR="00A2719E" w:rsidRDefault="00A2719E">
      <w:pPr>
        <w:pStyle w:val="ab"/>
        <w:tabs>
          <w:tab w:val="clear" w:pos="4153"/>
          <w:tab w:val="clear" w:pos="8306"/>
        </w:tabs>
        <w:spacing w:line="360" w:lineRule="auto"/>
        <w:rPr>
          <w:rFonts w:ascii="Arial" w:hAnsi="Arial" w:cs="Arial"/>
          <w:b/>
          <w:lang w:val="en-GB"/>
        </w:rPr>
      </w:pPr>
    </w:p>
    <w:p w:rsidR="00A2719E" w:rsidRDefault="00A2719E">
      <w:pPr>
        <w:pStyle w:val="ab"/>
        <w:tabs>
          <w:tab w:val="clear" w:pos="4153"/>
          <w:tab w:val="clear" w:pos="8306"/>
        </w:tabs>
        <w:spacing w:line="360" w:lineRule="auto"/>
        <w:rPr>
          <w:rFonts w:ascii="Arial" w:hAnsi="Arial" w:cs="Arial"/>
          <w:lang w:val="en-GB"/>
        </w:rPr>
      </w:pPr>
      <w:r>
        <w:rPr>
          <w:rFonts w:ascii="Arial" w:hAnsi="Arial" w:cs="Arial"/>
          <w:b/>
          <w:sz w:val="28"/>
          <w:szCs w:val="28"/>
        </w:rPr>
        <w:t>Ε</w:t>
      </w:r>
      <w:r>
        <w:rPr>
          <w:rFonts w:ascii="Arial" w:hAnsi="Arial" w:cs="Arial"/>
          <w:b/>
          <w:sz w:val="28"/>
          <w:szCs w:val="28"/>
          <w:lang w:val="en-GB"/>
        </w:rPr>
        <w:t>.</w:t>
      </w:r>
      <w:r>
        <w:rPr>
          <w:rFonts w:ascii="Arial" w:hAnsi="Arial" w:cs="Arial"/>
          <w:b/>
          <w:sz w:val="28"/>
          <w:szCs w:val="28"/>
          <w:u w:val="single"/>
          <w:lang w:val="en-GB"/>
        </w:rPr>
        <w:t xml:space="preserve"> </w:t>
      </w:r>
      <w:r>
        <w:rPr>
          <w:rFonts w:ascii="Arial" w:hAnsi="Arial" w:cs="Arial"/>
          <w:b/>
          <w:sz w:val="28"/>
          <w:szCs w:val="28"/>
          <w:u w:val="single"/>
        </w:rPr>
        <w:t>Publications in Greek and International Conferences</w:t>
      </w:r>
      <w:r>
        <w:rPr>
          <w:rFonts w:ascii="Arial" w:hAnsi="Arial" w:cs="Arial"/>
          <w:b/>
          <w:sz w:val="28"/>
          <w:szCs w:val="28"/>
          <w:lang w:val="en-GB"/>
        </w:rPr>
        <w:t xml:space="preserve"> </w:t>
      </w:r>
    </w:p>
    <w:p w:rsidR="00A2719E" w:rsidRDefault="00A2719E">
      <w:pPr>
        <w:pStyle w:val="ab"/>
        <w:tabs>
          <w:tab w:val="clear" w:pos="4153"/>
          <w:tab w:val="clear" w:pos="8306"/>
        </w:tabs>
        <w:spacing w:line="360" w:lineRule="auto"/>
        <w:rPr>
          <w:rFonts w:ascii="Arial" w:hAnsi="Arial" w:cs="Arial"/>
          <w:b/>
          <w:color w:val="000000"/>
          <w:lang w:val="en-GB"/>
        </w:rPr>
      </w:pPr>
      <w:r>
        <w:rPr>
          <w:rFonts w:ascii="Arial" w:hAnsi="Arial" w:cs="Arial"/>
          <w:lang w:val="en-GB"/>
        </w:rPr>
        <w:t>(</w:t>
      </w:r>
      <w:r>
        <w:rPr>
          <w:rFonts w:ascii="Arial" w:hAnsi="Arial" w:cs="Arial"/>
        </w:rPr>
        <w:t>certificates</w:t>
      </w:r>
      <w:r>
        <w:rPr>
          <w:rFonts w:ascii="Arial" w:hAnsi="Arial" w:cs="Arial"/>
          <w:lang w:val="en-GB"/>
        </w:rPr>
        <w:t xml:space="preserve"> </w:t>
      </w:r>
      <w:r>
        <w:rPr>
          <w:rFonts w:ascii="Arial" w:hAnsi="Arial" w:cs="Arial"/>
        </w:rPr>
        <w:t>available</w:t>
      </w:r>
      <w:r>
        <w:rPr>
          <w:rFonts w:ascii="Arial" w:hAnsi="Arial" w:cs="Arial"/>
          <w:lang w:val="en-GB"/>
        </w:rPr>
        <w:t xml:space="preserve"> </w:t>
      </w:r>
      <w:r>
        <w:rPr>
          <w:rFonts w:ascii="Arial" w:hAnsi="Arial" w:cs="Arial"/>
        </w:rPr>
        <w:t>if</w:t>
      </w:r>
      <w:r>
        <w:rPr>
          <w:rFonts w:ascii="Arial" w:hAnsi="Arial" w:cs="Arial"/>
          <w:lang w:val="en-GB"/>
        </w:rPr>
        <w:t xml:space="preserve"> </w:t>
      </w:r>
      <w:r>
        <w:rPr>
          <w:rFonts w:ascii="Arial" w:hAnsi="Arial" w:cs="Arial"/>
        </w:rPr>
        <w:t>needed</w:t>
      </w:r>
      <w:r>
        <w:rPr>
          <w:rFonts w:ascii="Arial" w:hAnsi="Arial" w:cs="Arial"/>
          <w:lang w:val="en-GB"/>
        </w:rPr>
        <w:t>)</w:t>
      </w:r>
    </w:p>
    <w:p w:rsidR="00A2719E" w:rsidRDefault="00A2719E">
      <w:pPr>
        <w:pStyle w:val="ab"/>
        <w:tabs>
          <w:tab w:val="clear" w:pos="4153"/>
          <w:tab w:val="clear" w:pos="8306"/>
        </w:tabs>
        <w:spacing w:line="360" w:lineRule="auto"/>
        <w:rPr>
          <w:rFonts w:ascii="Arial" w:hAnsi="Arial" w:cs="Arial"/>
          <w:b/>
          <w:color w:val="000000"/>
          <w:lang w:val="en-GB"/>
        </w:rPr>
      </w:pPr>
    </w:p>
    <w:p w:rsidR="00A2719E" w:rsidRDefault="00A2719E">
      <w:pPr>
        <w:pStyle w:val="ab"/>
        <w:numPr>
          <w:ilvl w:val="1"/>
          <w:numId w:val="37"/>
        </w:numPr>
        <w:tabs>
          <w:tab w:val="clear" w:pos="4153"/>
          <w:tab w:val="clear" w:pos="8306"/>
        </w:tabs>
        <w:spacing w:line="360" w:lineRule="auto"/>
        <w:rPr>
          <w:rFonts w:ascii="Arial" w:hAnsi="Arial" w:cs="Arial"/>
        </w:rPr>
      </w:pPr>
      <w:r>
        <w:rPr>
          <w:rFonts w:ascii="Arial" w:hAnsi="Arial" w:cs="Arial"/>
          <w:b/>
          <w:bCs/>
          <w:sz w:val="28"/>
          <w:szCs w:val="28"/>
          <w:u w:val="single"/>
        </w:rPr>
        <w:t xml:space="preserve">MEMBER  OF EDITORIAL COMITIES </w:t>
      </w:r>
    </w:p>
    <w:p w:rsidR="00A2719E" w:rsidRDefault="00A2719E">
      <w:pPr>
        <w:pStyle w:val="ab"/>
        <w:tabs>
          <w:tab w:val="clear" w:pos="4153"/>
          <w:tab w:val="clear" w:pos="8306"/>
        </w:tabs>
        <w:spacing w:line="360" w:lineRule="auto"/>
        <w:rPr>
          <w:rFonts w:ascii="Arial" w:hAnsi="Arial" w:cs="Arial"/>
        </w:rPr>
      </w:pPr>
    </w:p>
    <w:p w:rsidR="00A2719E" w:rsidRDefault="00A2719E">
      <w:pPr>
        <w:pStyle w:val="a8"/>
        <w:numPr>
          <w:ilvl w:val="0"/>
          <w:numId w:val="9"/>
        </w:numPr>
        <w:snapToGrid w:val="0"/>
        <w:spacing w:line="240" w:lineRule="auto"/>
        <w:ind w:left="0" w:right="942" w:firstLine="0"/>
        <w:rPr>
          <w:rFonts w:ascii="Arial" w:hAnsi="Arial" w:cs="Arial"/>
          <w:lang w:val="en-GB"/>
        </w:rPr>
      </w:pPr>
      <w:r>
        <w:rPr>
          <w:rFonts w:ascii="Arial" w:eastAsia="PMingLiU" w:hAnsi="Arial" w:cs="Arial"/>
          <w:szCs w:val="24"/>
          <w:lang w:val="en-GB"/>
        </w:rPr>
        <w:t xml:space="preserve">Yearbook of the Department of </w:t>
      </w:r>
      <w:r>
        <w:rPr>
          <w:rFonts w:ascii="Arial" w:eastAsia="PMingLiU" w:hAnsi="Arial" w:cs="Arial"/>
          <w:szCs w:val="24"/>
        </w:rPr>
        <w:t>Pre-School</w:t>
      </w:r>
      <w:r>
        <w:rPr>
          <w:rFonts w:ascii="Arial" w:eastAsia="PMingLiU" w:hAnsi="Arial" w:cs="Arial"/>
          <w:szCs w:val="24"/>
          <w:lang w:val="en-GB"/>
        </w:rPr>
        <w:t xml:space="preserve"> Education</w:t>
      </w:r>
    </w:p>
    <w:p w:rsidR="00A2719E" w:rsidRDefault="00A2719E">
      <w:pPr>
        <w:pStyle w:val="ab"/>
        <w:numPr>
          <w:ilvl w:val="0"/>
          <w:numId w:val="9"/>
        </w:numPr>
        <w:tabs>
          <w:tab w:val="clear" w:pos="4153"/>
          <w:tab w:val="clear" w:pos="8306"/>
        </w:tabs>
        <w:spacing w:line="360" w:lineRule="auto"/>
        <w:jc w:val="both"/>
      </w:pPr>
      <w:r>
        <w:rPr>
          <w:rFonts w:ascii="Arial" w:hAnsi="Arial" w:cs="Arial"/>
          <w:lang w:val="en-GB"/>
        </w:rPr>
        <w:t xml:space="preserve"> ‘T</w:t>
      </w:r>
      <w:r>
        <w:rPr>
          <w:rFonts w:ascii="Arial" w:hAnsi="Arial" w:cs="Arial"/>
        </w:rPr>
        <w:t>he</w:t>
      </w:r>
      <w:r>
        <w:rPr>
          <w:rFonts w:ascii="Arial" w:hAnsi="Arial" w:cs="Arial"/>
          <w:lang w:val="en-GB"/>
        </w:rPr>
        <w:t xml:space="preserve"> </w:t>
      </w:r>
      <w:r>
        <w:rPr>
          <w:rFonts w:ascii="Arial" w:hAnsi="Arial" w:cs="Arial"/>
        </w:rPr>
        <w:t>journal</w:t>
      </w:r>
      <w:r>
        <w:rPr>
          <w:rFonts w:ascii="Arial" w:hAnsi="Arial" w:cs="Arial"/>
          <w:lang w:val="en-GB"/>
        </w:rPr>
        <w:t xml:space="preserve"> </w:t>
      </w:r>
      <w:r>
        <w:rPr>
          <w:rFonts w:ascii="Arial" w:hAnsi="Arial" w:cs="Arial"/>
        </w:rPr>
        <w:t>for</w:t>
      </w:r>
      <w:r>
        <w:rPr>
          <w:rFonts w:ascii="Arial" w:hAnsi="Arial" w:cs="Arial"/>
          <w:lang w:val="en-GB"/>
        </w:rPr>
        <w:t xml:space="preserve"> </w:t>
      </w:r>
      <w:r>
        <w:rPr>
          <w:rFonts w:ascii="Arial" w:hAnsi="Arial" w:cs="Arial"/>
        </w:rPr>
        <w:t>Open</w:t>
      </w:r>
      <w:r>
        <w:rPr>
          <w:rFonts w:ascii="Arial" w:hAnsi="Arial" w:cs="Arial"/>
          <w:lang w:val="en-GB"/>
        </w:rPr>
        <w:t xml:space="preserve"> </w:t>
      </w:r>
      <w:r>
        <w:rPr>
          <w:rFonts w:ascii="Arial" w:hAnsi="Arial" w:cs="Arial"/>
        </w:rPr>
        <w:t>and</w:t>
      </w:r>
      <w:r>
        <w:rPr>
          <w:rFonts w:ascii="Arial" w:hAnsi="Arial" w:cs="Arial"/>
          <w:lang w:val="en-GB"/>
        </w:rPr>
        <w:t xml:space="preserve"> </w:t>
      </w:r>
      <w:r>
        <w:rPr>
          <w:rFonts w:ascii="Arial" w:hAnsi="Arial" w:cs="Arial"/>
        </w:rPr>
        <w:t>Distance</w:t>
      </w:r>
      <w:r>
        <w:rPr>
          <w:rFonts w:ascii="Arial" w:hAnsi="Arial" w:cs="Arial"/>
          <w:lang w:val="en-GB"/>
        </w:rPr>
        <w:t xml:space="preserve"> </w:t>
      </w:r>
      <w:r>
        <w:rPr>
          <w:rFonts w:ascii="Arial" w:hAnsi="Arial" w:cs="Arial"/>
        </w:rPr>
        <w:t>Education</w:t>
      </w:r>
      <w:r>
        <w:rPr>
          <w:rFonts w:ascii="Arial" w:hAnsi="Arial" w:cs="Arial"/>
          <w:lang w:val="en-GB"/>
        </w:rPr>
        <w:t xml:space="preserve"> </w:t>
      </w:r>
      <w:r>
        <w:rPr>
          <w:rFonts w:ascii="Arial" w:hAnsi="Arial" w:cs="Arial"/>
        </w:rPr>
        <w:t>and</w:t>
      </w:r>
      <w:r>
        <w:rPr>
          <w:rFonts w:ascii="Arial" w:hAnsi="Arial" w:cs="Arial"/>
          <w:lang w:val="en-GB"/>
        </w:rPr>
        <w:t xml:space="preserve"> </w:t>
      </w:r>
      <w:r>
        <w:rPr>
          <w:rFonts w:ascii="Arial" w:hAnsi="Arial" w:cs="Arial"/>
        </w:rPr>
        <w:t>Educational</w:t>
      </w:r>
      <w:r>
        <w:rPr>
          <w:rFonts w:ascii="Arial" w:hAnsi="Arial" w:cs="Arial"/>
          <w:lang w:val="en-GB"/>
        </w:rPr>
        <w:t xml:space="preserve"> </w:t>
      </w:r>
      <w:r>
        <w:rPr>
          <w:rFonts w:ascii="Arial" w:hAnsi="Arial" w:cs="Arial"/>
        </w:rPr>
        <w:t>Technology</w:t>
      </w:r>
      <w:r>
        <w:rPr>
          <w:rFonts w:ascii="Arial" w:hAnsi="Arial" w:cs="Arial"/>
          <w:lang w:val="en-GB"/>
        </w:rPr>
        <w:t>’</w:t>
      </w:r>
    </w:p>
    <w:p w:rsidR="00A2719E" w:rsidRDefault="00A2719E">
      <w:pPr>
        <w:pStyle w:val="ab"/>
        <w:tabs>
          <w:tab w:val="clear" w:pos="4153"/>
          <w:tab w:val="clear" w:pos="8306"/>
        </w:tabs>
        <w:spacing w:line="360" w:lineRule="auto"/>
        <w:jc w:val="both"/>
        <w:rPr>
          <w:rFonts w:ascii="Arial" w:hAnsi="Arial" w:cs="Arial"/>
          <w:lang w:val="en-GB"/>
        </w:rPr>
      </w:pPr>
      <w:hyperlink r:id="rId16" w:anchor="custom0" w:history="1">
        <w:r>
          <w:rPr>
            <w:rStyle w:val="-"/>
            <w:rFonts w:ascii="Arial" w:hAnsi="Arial" w:cs="Arial"/>
            <w:lang w:val="en-GB"/>
          </w:rPr>
          <w:t>http://journal.openet.gr/index.php/openjournal/about/editorialPolicies#custom0</w:t>
        </w:r>
      </w:hyperlink>
    </w:p>
    <w:p w:rsidR="00A2719E" w:rsidRDefault="00A2719E">
      <w:pPr>
        <w:pStyle w:val="ab"/>
        <w:numPr>
          <w:ilvl w:val="0"/>
          <w:numId w:val="9"/>
        </w:numPr>
        <w:tabs>
          <w:tab w:val="clear" w:pos="4153"/>
          <w:tab w:val="clear" w:pos="8306"/>
        </w:tabs>
        <w:spacing w:line="360" w:lineRule="auto"/>
        <w:rPr>
          <w:rFonts w:ascii="Arial" w:hAnsi="Arial" w:cs="Arial"/>
        </w:rPr>
      </w:pPr>
      <w:r>
        <w:rPr>
          <w:rFonts w:ascii="Arial" w:hAnsi="Arial" w:cs="Arial"/>
          <w:lang w:val="en-GB"/>
        </w:rPr>
        <w:t xml:space="preserve">The Journal SERJ ,  </w:t>
      </w:r>
      <w:hyperlink r:id="rId17" w:history="1">
        <w:r>
          <w:rPr>
            <w:rStyle w:val="-"/>
            <w:rFonts w:ascii="Arial" w:hAnsi="Arial" w:cs="Arial"/>
            <w:lang w:val="en-GB"/>
          </w:rPr>
          <w:t>https://www.stat.auckland.ac.nz/~iase/serj/SERJ3(2)_referees.pdf</w:t>
        </w:r>
      </w:hyperlink>
    </w:p>
    <w:p w:rsidR="00A2719E" w:rsidRDefault="00A2719E">
      <w:pPr>
        <w:pStyle w:val="ab"/>
        <w:numPr>
          <w:ilvl w:val="0"/>
          <w:numId w:val="9"/>
        </w:numPr>
        <w:tabs>
          <w:tab w:val="clear" w:pos="4153"/>
          <w:tab w:val="clear" w:pos="8306"/>
        </w:tabs>
        <w:spacing w:line="360" w:lineRule="auto"/>
        <w:jc w:val="both"/>
        <w:rPr>
          <w:rFonts w:ascii="Arial" w:hAnsi="Arial" w:cs="Arial"/>
        </w:rPr>
      </w:pPr>
      <w:r>
        <w:rPr>
          <w:rFonts w:ascii="Arial" w:hAnsi="Arial" w:cs="Arial"/>
        </w:rPr>
        <w:t xml:space="preserve">The Journal </w:t>
      </w:r>
      <w:r>
        <w:rPr>
          <w:rFonts w:ascii="Arial" w:hAnsi="Arial" w:cs="Arial"/>
          <w:lang w:val="en-GB"/>
        </w:rPr>
        <w:t xml:space="preserve"> IJASS    </w:t>
      </w:r>
      <w:hyperlink r:id="rId18" w:history="1">
        <w:r>
          <w:rPr>
            <w:rStyle w:val="-"/>
            <w:rFonts w:ascii="Arial" w:hAnsi="Arial" w:cs="Arial"/>
            <w:lang w:val="en-GB"/>
          </w:rPr>
          <w:t>http://www.hsss.gr</w:t>
        </w:r>
      </w:hyperlink>
      <w:r>
        <w:rPr>
          <w:rFonts w:ascii="Arial" w:hAnsi="Arial" w:cs="Arial"/>
          <w:lang w:val="en-GB"/>
        </w:rPr>
        <w:t xml:space="preserve"> </w:t>
      </w:r>
    </w:p>
    <w:p w:rsidR="00A2719E" w:rsidRDefault="00A2719E">
      <w:pPr>
        <w:pStyle w:val="ab"/>
        <w:numPr>
          <w:ilvl w:val="0"/>
          <w:numId w:val="9"/>
        </w:numPr>
        <w:tabs>
          <w:tab w:val="clear" w:pos="4153"/>
          <w:tab w:val="clear" w:pos="8306"/>
        </w:tabs>
        <w:spacing w:line="360" w:lineRule="auto"/>
        <w:jc w:val="both"/>
        <w:rPr>
          <w:rFonts w:ascii="Arial" w:hAnsi="Arial" w:cs="Arial"/>
          <w:lang w:val="en-GB"/>
        </w:rPr>
      </w:pPr>
      <w:r>
        <w:rPr>
          <w:rFonts w:ascii="Arial" w:hAnsi="Arial" w:cs="Arial"/>
        </w:rPr>
        <w:t>Reviewer of the journal:</w:t>
      </w:r>
      <w:r>
        <w:rPr>
          <w:rFonts w:ascii="Arial" w:hAnsi="Arial" w:cs="Arial"/>
          <w:lang w:val="en-GB"/>
        </w:rPr>
        <w:t xml:space="preserve"> </w:t>
      </w:r>
      <w:r>
        <w:rPr>
          <w:rFonts w:ascii="Arial" w:hAnsi="Arial" w:cs="Arial"/>
        </w:rPr>
        <w:t>“</w:t>
      </w:r>
      <w:r>
        <w:rPr>
          <w:rFonts w:ascii="Arial" w:hAnsi="Arial" w:cs="Arial"/>
          <w:lang w:val="en-GB"/>
        </w:rPr>
        <w:t>Developmental Psychology”</w:t>
      </w:r>
    </w:p>
    <w:p w:rsidR="00A2719E" w:rsidRDefault="00A2719E">
      <w:pPr>
        <w:pStyle w:val="ab"/>
        <w:tabs>
          <w:tab w:val="clear" w:pos="4153"/>
          <w:tab w:val="clear" w:pos="8306"/>
        </w:tabs>
        <w:spacing w:line="360" w:lineRule="auto"/>
        <w:jc w:val="both"/>
        <w:rPr>
          <w:rFonts w:ascii="Arial" w:hAnsi="Arial" w:cs="Arial"/>
          <w:lang w:val="en-GB"/>
        </w:rPr>
      </w:pPr>
    </w:p>
    <w:p w:rsidR="00A2719E" w:rsidRDefault="00A2719E">
      <w:pPr>
        <w:pStyle w:val="ab"/>
        <w:tabs>
          <w:tab w:val="clear" w:pos="4153"/>
          <w:tab w:val="clear" w:pos="8306"/>
        </w:tabs>
        <w:spacing w:line="360" w:lineRule="auto"/>
        <w:jc w:val="both"/>
        <w:rPr>
          <w:rFonts w:ascii="Arial" w:hAnsi="Arial" w:cs="Arial"/>
          <w:lang w:val="en-GB"/>
        </w:rPr>
      </w:pPr>
    </w:p>
    <w:p w:rsidR="00A2719E" w:rsidRDefault="00A2719E">
      <w:pPr>
        <w:spacing w:line="360" w:lineRule="auto"/>
        <w:rPr>
          <w:rFonts w:ascii="Arial" w:hAnsi="Arial" w:cs="Arial"/>
          <w:lang w:val="en-GB"/>
        </w:rPr>
      </w:pPr>
      <w:r>
        <w:rPr>
          <w:rFonts w:ascii="Arial" w:hAnsi="Arial" w:cs="Arial"/>
          <w:b/>
          <w:sz w:val="28"/>
          <w:szCs w:val="28"/>
          <w:u w:val="single"/>
          <w:lang w:val="en-GB"/>
        </w:rPr>
        <w:t xml:space="preserve">7.7   </w:t>
      </w:r>
      <w:r>
        <w:rPr>
          <w:rFonts w:ascii="Arial" w:hAnsi="Arial" w:cs="Arial"/>
          <w:b/>
          <w:sz w:val="28"/>
          <w:szCs w:val="28"/>
          <w:u w:val="single"/>
        </w:rPr>
        <w:t>MEMBER</w:t>
      </w:r>
      <w:r>
        <w:rPr>
          <w:rFonts w:ascii="Arial" w:hAnsi="Arial" w:cs="Arial"/>
          <w:b/>
          <w:sz w:val="28"/>
          <w:szCs w:val="28"/>
          <w:u w:val="single"/>
          <w:lang w:val="en-GB"/>
        </w:rPr>
        <w:t xml:space="preserve"> </w:t>
      </w:r>
      <w:r>
        <w:rPr>
          <w:rFonts w:ascii="Arial" w:hAnsi="Arial" w:cs="Arial"/>
          <w:b/>
          <w:sz w:val="28"/>
          <w:szCs w:val="28"/>
          <w:u w:val="single"/>
        </w:rPr>
        <w:t>OF</w:t>
      </w:r>
      <w:r>
        <w:rPr>
          <w:rFonts w:ascii="Arial" w:hAnsi="Arial" w:cs="Arial"/>
          <w:b/>
          <w:sz w:val="28"/>
          <w:szCs w:val="28"/>
          <w:u w:val="single"/>
          <w:lang w:val="en-GB"/>
        </w:rPr>
        <w:t xml:space="preserve"> </w:t>
      </w:r>
      <w:r>
        <w:rPr>
          <w:rFonts w:ascii="Arial" w:hAnsi="Arial" w:cs="Arial"/>
          <w:b/>
          <w:sz w:val="28"/>
          <w:szCs w:val="28"/>
          <w:u w:val="single"/>
        </w:rPr>
        <w:t>SCIENTIFIC</w:t>
      </w:r>
      <w:r>
        <w:rPr>
          <w:rFonts w:ascii="Arial" w:hAnsi="Arial" w:cs="Arial"/>
          <w:b/>
          <w:sz w:val="28"/>
          <w:szCs w:val="28"/>
          <w:u w:val="single"/>
          <w:lang w:val="en-GB"/>
        </w:rPr>
        <w:t xml:space="preserve"> </w:t>
      </w:r>
      <w:r>
        <w:rPr>
          <w:rFonts w:ascii="Arial" w:hAnsi="Arial" w:cs="Arial"/>
          <w:b/>
          <w:sz w:val="28"/>
          <w:szCs w:val="28"/>
          <w:u w:val="single"/>
        </w:rPr>
        <w:t xml:space="preserve">ASSOCIATIONS </w:t>
      </w:r>
      <w:r>
        <w:rPr>
          <w:rFonts w:ascii="Arial" w:hAnsi="Arial" w:cs="Arial"/>
          <w:b/>
          <w:sz w:val="28"/>
          <w:szCs w:val="28"/>
          <w:u w:val="single"/>
          <w:lang w:val="en-GB"/>
        </w:rPr>
        <w:t xml:space="preserve"> </w:t>
      </w:r>
    </w:p>
    <w:p w:rsidR="00A2719E" w:rsidRDefault="00A2719E">
      <w:pPr>
        <w:numPr>
          <w:ilvl w:val="0"/>
          <w:numId w:val="44"/>
        </w:numPr>
        <w:spacing w:line="360" w:lineRule="auto"/>
        <w:jc w:val="both"/>
        <w:rPr>
          <w:rFonts w:ascii="Arial" w:hAnsi="Arial" w:cs="Arial"/>
        </w:rPr>
      </w:pPr>
      <w:r>
        <w:rPr>
          <w:rFonts w:ascii="Arial" w:hAnsi="Arial" w:cs="Arial"/>
          <w:lang w:val="en-GB"/>
        </w:rPr>
        <w:t>American</w:t>
      </w:r>
      <w:r>
        <w:rPr>
          <w:rFonts w:ascii="Arial" w:hAnsi="Arial" w:cs="Arial"/>
        </w:rPr>
        <w:t xml:space="preserve"> </w:t>
      </w:r>
      <w:r>
        <w:rPr>
          <w:rFonts w:ascii="Arial" w:hAnsi="Arial" w:cs="Arial"/>
          <w:lang w:val="en-GB"/>
        </w:rPr>
        <w:t>Association</w:t>
      </w:r>
      <w:r>
        <w:rPr>
          <w:rFonts w:ascii="Arial" w:hAnsi="Arial" w:cs="Arial"/>
        </w:rPr>
        <w:t xml:space="preserve"> </w:t>
      </w:r>
      <w:r>
        <w:rPr>
          <w:rFonts w:ascii="Arial" w:hAnsi="Arial" w:cs="Arial"/>
          <w:lang w:val="en-GB"/>
        </w:rPr>
        <w:t>for</w:t>
      </w:r>
      <w:r>
        <w:rPr>
          <w:rFonts w:ascii="Arial" w:hAnsi="Arial" w:cs="Arial"/>
        </w:rPr>
        <w:t xml:space="preserve"> </w:t>
      </w:r>
      <w:r>
        <w:rPr>
          <w:rFonts w:ascii="Arial" w:hAnsi="Arial" w:cs="Arial"/>
          <w:lang w:val="en-GB"/>
        </w:rPr>
        <w:t>Computers</w:t>
      </w:r>
      <w:r>
        <w:rPr>
          <w:rFonts w:ascii="Arial" w:hAnsi="Arial" w:cs="Arial"/>
        </w:rPr>
        <w:t xml:space="preserve"> </w:t>
      </w:r>
      <w:r>
        <w:rPr>
          <w:rFonts w:ascii="Arial" w:hAnsi="Arial" w:cs="Arial"/>
          <w:lang w:val="en-GB"/>
        </w:rPr>
        <w:t>in</w:t>
      </w:r>
      <w:r>
        <w:rPr>
          <w:rFonts w:ascii="Arial" w:hAnsi="Arial" w:cs="Arial"/>
        </w:rPr>
        <w:t xml:space="preserve"> </w:t>
      </w:r>
      <w:r>
        <w:rPr>
          <w:rFonts w:ascii="Arial" w:hAnsi="Arial" w:cs="Arial"/>
          <w:lang w:val="en-GB"/>
        </w:rPr>
        <w:t>Education (AACE)</w:t>
      </w:r>
    </w:p>
    <w:p w:rsidR="00A2719E" w:rsidRDefault="00A2719E">
      <w:pPr>
        <w:numPr>
          <w:ilvl w:val="0"/>
          <w:numId w:val="44"/>
        </w:numPr>
        <w:spacing w:line="360" w:lineRule="auto"/>
        <w:jc w:val="both"/>
        <w:rPr>
          <w:rFonts w:ascii="Arial" w:hAnsi="Arial" w:cs="Arial"/>
        </w:rPr>
      </w:pPr>
      <w:r>
        <w:rPr>
          <w:rFonts w:ascii="Arial" w:hAnsi="Arial" w:cs="Arial"/>
        </w:rPr>
        <w:t>American Statistical Association (ASA)</w:t>
      </w:r>
    </w:p>
    <w:p w:rsidR="00A2719E" w:rsidRDefault="00A2719E">
      <w:pPr>
        <w:numPr>
          <w:ilvl w:val="0"/>
          <w:numId w:val="44"/>
        </w:numPr>
        <w:spacing w:line="360" w:lineRule="auto"/>
        <w:jc w:val="both"/>
        <w:rPr>
          <w:rFonts w:ascii="Arial" w:hAnsi="Arial" w:cs="Arial"/>
          <w:lang w:val="en-GB"/>
        </w:rPr>
      </w:pPr>
      <w:r>
        <w:rPr>
          <w:rFonts w:ascii="Arial" w:hAnsi="Arial" w:cs="Arial"/>
        </w:rPr>
        <w:t>International Statistical Institute (ISI)</w:t>
      </w:r>
    </w:p>
    <w:p w:rsidR="00A2719E" w:rsidRDefault="00A2719E">
      <w:pPr>
        <w:numPr>
          <w:ilvl w:val="0"/>
          <w:numId w:val="44"/>
        </w:numPr>
        <w:spacing w:line="360" w:lineRule="auto"/>
        <w:jc w:val="both"/>
        <w:rPr>
          <w:rFonts w:ascii="Arial" w:hAnsi="Arial" w:cs="Arial"/>
        </w:rPr>
      </w:pPr>
      <w:r>
        <w:rPr>
          <w:rFonts w:ascii="Arial" w:hAnsi="Arial" w:cs="Arial"/>
          <w:lang w:val="en-GB"/>
        </w:rPr>
        <w:t>The International Association for Statistical Computing (IASC)</w:t>
      </w:r>
    </w:p>
    <w:p w:rsidR="00A2719E" w:rsidRDefault="00A2719E">
      <w:pPr>
        <w:numPr>
          <w:ilvl w:val="0"/>
          <w:numId w:val="44"/>
        </w:numPr>
        <w:spacing w:line="360" w:lineRule="auto"/>
        <w:jc w:val="both"/>
        <w:rPr>
          <w:rFonts w:ascii="Arial" w:hAnsi="Arial" w:cs="Arial"/>
          <w:lang w:val="en-GB"/>
        </w:rPr>
      </w:pPr>
      <w:r>
        <w:rPr>
          <w:rFonts w:ascii="Arial" w:hAnsi="Arial" w:cs="Arial"/>
        </w:rPr>
        <w:t xml:space="preserve">International Association of Survey Statisticians </w:t>
      </w:r>
    </w:p>
    <w:p w:rsidR="00A2719E" w:rsidRDefault="00A2719E">
      <w:pPr>
        <w:numPr>
          <w:ilvl w:val="0"/>
          <w:numId w:val="44"/>
        </w:numPr>
        <w:spacing w:line="360" w:lineRule="auto"/>
        <w:jc w:val="both"/>
        <w:rPr>
          <w:rFonts w:ascii="Arial" w:hAnsi="Arial" w:cs="Arial"/>
        </w:rPr>
      </w:pPr>
      <w:r>
        <w:rPr>
          <w:rFonts w:ascii="Arial" w:hAnsi="Arial" w:cs="Arial"/>
          <w:lang w:val="en-GB"/>
        </w:rPr>
        <w:t>International Association for Statistical Education</w:t>
      </w:r>
      <w:r>
        <w:rPr>
          <w:rFonts w:ascii="Arial" w:hAnsi="Arial" w:cs="Arial"/>
        </w:rPr>
        <w:t xml:space="preserve">, </w:t>
      </w:r>
      <w:r>
        <w:rPr>
          <w:rFonts w:ascii="Arial" w:hAnsi="Arial" w:cs="Arial"/>
          <w:lang w:val="en-GB"/>
        </w:rPr>
        <w:t>(IASE)</w:t>
      </w:r>
    </w:p>
    <w:p w:rsidR="00A2719E" w:rsidRDefault="00A2719E">
      <w:pPr>
        <w:numPr>
          <w:ilvl w:val="0"/>
          <w:numId w:val="44"/>
        </w:numPr>
        <w:spacing w:line="360" w:lineRule="auto"/>
        <w:jc w:val="both"/>
        <w:rPr>
          <w:rFonts w:ascii="Arial" w:hAnsi="Arial" w:cs="Arial"/>
        </w:rPr>
      </w:pPr>
      <w:r>
        <w:rPr>
          <w:rFonts w:ascii="Arial" w:hAnsi="Arial" w:cs="Arial"/>
        </w:rPr>
        <w:t>European Distance Education Network (EDEN isEUCEN partner)</w:t>
      </w:r>
    </w:p>
    <w:p w:rsidR="00A2719E" w:rsidRDefault="00A2719E">
      <w:pPr>
        <w:numPr>
          <w:ilvl w:val="0"/>
          <w:numId w:val="44"/>
        </w:numPr>
        <w:spacing w:line="360" w:lineRule="auto"/>
        <w:jc w:val="both"/>
        <w:rPr>
          <w:rFonts w:ascii="Arial" w:hAnsi="Arial" w:cs="Arial"/>
        </w:rPr>
      </w:pPr>
      <w:r>
        <w:rPr>
          <w:rFonts w:ascii="Arial" w:hAnsi="Arial" w:cs="Arial"/>
        </w:rPr>
        <w:t>European Universities Continuing Education Network</w:t>
      </w:r>
      <w:r>
        <w:rPr>
          <w:rFonts w:ascii="Arial" w:hAnsi="Arial" w:cs="Arial"/>
          <w:lang w:val="en-GB"/>
        </w:rPr>
        <w:t xml:space="preserve"> (</w:t>
      </w:r>
      <w:r>
        <w:rPr>
          <w:rFonts w:ascii="Arial" w:hAnsi="Arial" w:cs="Arial"/>
        </w:rPr>
        <w:t>ΕUCEN)</w:t>
      </w:r>
    </w:p>
    <w:p w:rsidR="00A2719E" w:rsidRDefault="00A2719E">
      <w:pPr>
        <w:numPr>
          <w:ilvl w:val="0"/>
          <w:numId w:val="44"/>
        </w:numPr>
        <w:spacing w:line="360" w:lineRule="auto"/>
        <w:jc w:val="both"/>
        <w:rPr>
          <w:rFonts w:ascii="Arial" w:hAnsi="Arial" w:cs="Arial"/>
        </w:rPr>
      </w:pPr>
      <w:r>
        <w:rPr>
          <w:rFonts w:ascii="Arial" w:hAnsi="Arial" w:cs="Arial"/>
        </w:rPr>
        <w:t>Universities of Adriatic and Ionia Basin (UNIADRION)</w:t>
      </w:r>
    </w:p>
    <w:p w:rsidR="00A2719E" w:rsidRDefault="00A2719E">
      <w:pPr>
        <w:numPr>
          <w:ilvl w:val="0"/>
          <w:numId w:val="44"/>
        </w:numPr>
        <w:spacing w:line="360" w:lineRule="auto"/>
        <w:jc w:val="both"/>
        <w:rPr>
          <w:rFonts w:ascii="Arial" w:hAnsi="Arial" w:cs="Arial"/>
        </w:rPr>
      </w:pPr>
      <w:r>
        <w:rPr>
          <w:rFonts w:ascii="Arial" w:hAnsi="Arial" w:cs="Arial"/>
        </w:rPr>
        <w:t xml:space="preserve"> Hellenic Systemic Studies Society (HSSS) </w:t>
      </w:r>
    </w:p>
    <w:p w:rsidR="00A2719E" w:rsidRDefault="00A2719E">
      <w:pPr>
        <w:numPr>
          <w:ilvl w:val="0"/>
          <w:numId w:val="44"/>
        </w:numPr>
        <w:spacing w:line="360" w:lineRule="auto"/>
        <w:jc w:val="both"/>
        <w:rPr>
          <w:rFonts w:ascii="Arial" w:hAnsi="Arial" w:cs="Arial"/>
        </w:rPr>
      </w:pPr>
      <w:r>
        <w:rPr>
          <w:rFonts w:ascii="Arial" w:hAnsi="Arial" w:cs="Arial"/>
        </w:rPr>
        <w:t xml:space="preserve"> Hellenic Statistical Institute (HSI)</w:t>
      </w:r>
    </w:p>
    <w:p w:rsidR="00A2719E" w:rsidRDefault="00A2719E">
      <w:pPr>
        <w:numPr>
          <w:ilvl w:val="0"/>
          <w:numId w:val="44"/>
        </w:numPr>
        <w:spacing w:line="360" w:lineRule="auto"/>
        <w:jc w:val="both"/>
        <w:rPr>
          <w:rFonts w:ascii="Arial" w:hAnsi="Arial" w:cs="Arial"/>
        </w:rPr>
      </w:pPr>
      <w:r>
        <w:rPr>
          <w:rFonts w:ascii="Arial" w:hAnsi="Arial" w:cs="Arial"/>
        </w:rPr>
        <w:t xml:space="preserve"> Epirus’ Studies Association- Ioannina</w:t>
      </w:r>
    </w:p>
    <w:p w:rsidR="00A2719E" w:rsidRDefault="00A2719E">
      <w:pPr>
        <w:numPr>
          <w:ilvl w:val="0"/>
          <w:numId w:val="44"/>
        </w:numPr>
        <w:spacing w:line="360" w:lineRule="auto"/>
        <w:jc w:val="both"/>
        <w:rPr>
          <w:rFonts w:ascii="Arial" w:hAnsi="Arial" w:cs="Arial"/>
        </w:rPr>
      </w:pPr>
      <w:r>
        <w:rPr>
          <w:rFonts w:ascii="Arial" w:hAnsi="Arial" w:cs="Arial"/>
        </w:rPr>
        <w:t xml:space="preserve"> Hellenic educational Society </w:t>
      </w:r>
    </w:p>
    <w:p w:rsidR="00A2719E" w:rsidRDefault="00A2719E">
      <w:pPr>
        <w:numPr>
          <w:ilvl w:val="0"/>
          <w:numId w:val="44"/>
        </w:numPr>
        <w:spacing w:line="360" w:lineRule="auto"/>
        <w:jc w:val="both"/>
        <w:rPr>
          <w:rFonts w:ascii="Arial" w:hAnsi="Arial" w:cs="Arial"/>
        </w:rPr>
      </w:pPr>
      <w:r>
        <w:rPr>
          <w:rFonts w:ascii="Arial" w:hAnsi="Arial" w:cs="Arial"/>
        </w:rPr>
        <w:t xml:space="preserve"> Hellenic Association of School Councilors </w:t>
      </w:r>
    </w:p>
    <w:p w:rsidR="00A2719E" w:rsidRDefault="00A2719E">
      <w:pPr>
        <w:numPr>
          <w:ilvl w:val="0"/>
          <w:numId w:val="44"/>
        </w:numPr>
        <w:spacing w:line="360" w:lineRule="auto"/>
        <w:jc w:val="both"/>
        <w:rPr>
          <w:rFonts w:ascii="Arial" w:hAnsi="Arial" w:cs="Arial"/>
          <w:lang w:val="en-GB"/>
        </w:rPr>
      </w:pPr>
      <w:r>
        <w:rPr>
          <w:rFonts w:ascii="Arial" w:hAnsi="Arial" w:cs="Arial"/>
        </w:rPr>
        <w:t>London School of Economics Postgraduates</w:t>
      </w:r>
    </w:p>
    <w:p w:rsidR="00A2719E" w:rsidRDefault="00A2719E">
      <w:pPr>
        <w:numPr>
          <w:ilvl w:val="0"/>
          <w:numId w:val="44"/>
        </w:numPr>
        <w:spacing w:line="360" w:lineRule="auto"/>
        <w:jc w:val="both"/>
        <w:rPr>
          <w:rFonts w:ascii="Arial" w:hAnsi="Arial" w:cs="Arial"/>
          <w:b/>
          <w:sz w:val="28"/>
          <w:szCs w:val="28"/>
          <w:u w:val="single"/>
        </w:rPr>
      </w:pPr>
      <w:r>
        <w:rPr>
          <w:rFonts w:ascii="Arial" w:hAnsi="Arial" w:cs="Arial"/>
          <w:lang w:val="en-GB"/>
        </w:rPr>
        <w:lastRenderedPageBreak/>
        <w:t xml:space="preserve"> Hellenic Network of Open and Distance Education</w:t>
      </w:r>
    </w:p>
    <w:p w:rsidR="00A2719E" w:rsidRDefault="00A2719E">
      <w:pPr>
        <w:pageBreakBefore/>
        <w:spacing w:line="360" w:lineRule="auto"/>
        <w:rPr>
          <w:rFonts w:ascii="Arial" w:hAnsi="Arial" w:cs="Arial"/>
          <w:b/>
        </w:rPr>
      </w:pPr>
      <w:r>
        <w:rPr>
          <w:rFonts w:ascii="Arial" w:hAnsi="Arial" w:cs="Arial"/>
          <w:b/>
          <w:sz w:val="28"/>
          <w:szCs w:val="28"/>
          <w:u w:val="single"/>
        </w:rPr>
        <w:lastRenderedPageBreak/>
        <w:t>ACADEMIC WRITINGS- SCIENTIFIC WORK</w:t>
      </w:r>
    </w:p>
    <w:p w:rsidR="00A2719E" w:rsidRDefault="00A2719E">
      <w:pPr>
        <w:spacing w:line="360" w:lineRule="auto"/>
        <w:jc w:val="center"/>
        <w:rPr>
          <w:rFonts w:ascii="Arial" w:hAnsi="Arial" w:cs="Arial"/>
          <w:b/>
          <w:sz w:val="28"/>
          <w:szCs w:val="28"/>
        </w:rPr>
      </w:pPr>
      <w:r>
        <w:rPr>
          <w:rFonts w:ascii="Arial" w:hAnsi="Arial" w:cs="Arial"/>
          <w:b/>
        </w:rPr>
        <w:t>Summary Table</w:t>
      </w:r>
    </w:p>
    <w:tbl>
      <w:tblPr>
        <w:tblW w:w="0" w:type="auto"/>
        <w:tblInd w:w="-10" w:type="dxa"/>
        <w:tblLayout w:type="fixed"/>
        <w:tblLook w:val="0000" w:firstRow="0" w:lastRow="0" w:firstColumn="0" w:lastColumn="0" w:noHBand="0" w:noVBand="0"/>
      </w:tblPr>
      <w:tblGrid>
        <w:gridCol w:w="889"/>
        <w:gridCol w:w="7177"/>
      </w:tblGrid>
      <w:tr w:rsidR="00A2719E">
        <w:tc>
          <w:tcPr>
            <w:tcW w:w="889" w:type="dxa"/>
            <w:tcBorders>
              <w:top w:val="single" w:sz="4" w:space="0" w:color="000000"/>
              <w:left w:val="single" w:sz="4" w:space="0" w:color="000000"/>
              <w:bottom w:val="single" w:sz="4" w:space="0" w:color="000000"/>
            </w:tcBorders>
            <w:shd w:val="clear" w:color="auto" w:fill="auto"/>
          </w:tcPr>
          <w:p w:rsidR="00A2719E" w:rsidRDefault="00A2719E">
            <w:pPr>
              <w:spacing w:line="360" w:lineRule="auto"/>
              <w:jc w:val="both"/>
              <w:rPr>
                <w:rFonts w:ascii="Arial" w:hAnsi="Arial" w:cs="Arial"/>
                <w:b/>
                <w:sz w:val="28"/>
                <w:szCs w:val="28"/>
              </w:rPr>
            </w:pPr>
            <w:r>
              <w:rPr>
                <w:rFonts w:ascii="Arial" w:hAnsi="Arial" w:cs="Arial"/>
                <w:b/>
                <w:sz w:val="28"/>
                <w:szCs w:val="28"/>
              </w:rPr>
              <w:t>α/α</w:t>
            </w:r>
          </w:p>
        </w:tc>
        <w:tc>
          <w:tcPr>
            <w:tcW w:w="7177"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jc w:val="both"/>
            </w:pPr>
            <w:r>
              <w:rPr>
                <w:rFonts w:ascii="Arial" w:hAnsi="Arial" w:cs="Arial"/>
                <w:b/>
                <w:sz w:val="28"/>
                <w:szCs w:val="28"/>
              </w:rPr>
              <w:t>Academic Writings</w:t>
            </w:r>
          </w:p>
        </w:tc>
      </w:tr>
      <w:tr w:rsidR="00A2719E">
        <w:trPr>
          <w:trHeight w:val="880"/>
        </w:trPr>
        <w:tc>
          <w:tcPr>
            <w:tcW w:w="88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32"/>
              </w:numPr>
              <w:snapToGrid w:val="0"/>
              <w:spacing w:line="360" w:lineRule="auto"/>
              <w:jc w:val="both"/>
              <w:rPr>
                <w:rFonts w:ascii="Arial" w:hAnsi="Arial" w:cs="Arial"/>
              </w:rPr>
            </w:pPr>
          </w:p>
        </w:tc>
        <w:tc>
          <w:tcPr>
            <w:tcW w:w="7177"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tabs>
                <w:tab w:val="left" w:pos="4350"/>
              </w:tabs>
              <w:spacing w:line="360" w:lineRule="auto"/>
              <w:jc w:val="both"/>
            </w:pPr>
            <w:r>
              <w:rPr>
                <w:rFonts w:ascii="Arial" w:hAnsi="Arial" w:cs="Arial"/>
              </w:rPr>
              <w:t>MSc  Thesis    -   PhD Thesis</w:t>
            </w:r>
          </w:p>
        </w:tc>
      </w:tr>
      <w:tr w:rsidR="00A2719E">
        <w:tc>
          <w:tcPr>
            <w:tcW w:w="88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32"/>
              </w:numPr>
              <w:snapToGrid w:val="0"/>
              <w:spacing w:line="360" w:lineRule="auto"/>
              <w:jc w:val="both"/>
              <w:rPr>
                <w:rFonts w:ascii="Arial" w:hAnsi="Arial" w:cs="Arial"/>
              </w:rPr>
            </w:pPr>
          </w:p>
        </w:tc>
        <w:tc>
          <w:tcPr>
            <w:tcW w:w="7177"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ind w:left="283" w:hanging="283"/>
              <w:jc w:val="both"/>
              <w:rPr>
                <w:rFonts w:ascii="Arial" w:hAnsi="Arial" w:cs="Arial"/>
              </w:rPr>
            </w:pPr>
            <w:r>
              <w:rPr>
                <w:rFonts w:ascii="Arial" w:hAnsi="Arial" w:cs="Arial"/>
              </w:rPr>
              <w:t>Instructional Books</w:t>
            </w:r>
          </w:p>
          <w:p w:rsidR="00A2719E" w:rsidRDefault="00A2719E">
            <w:pPr>
              <w:spacing w:line="360" w:lineRule="auto"/>
              <w:jc w:val="both"/>
            </w:pPr>
            <w:r>
              <w:rPr>
                <w:rFonts w:ascii="Arial" w:hAnsi="Arial" w:cs="Arial"/>
              </w:rPr>
              <w:t>Instructional Notes</w:t>
            </w:r>
          </w:p>
        </w:tc>
      </w:tr>
      <w:tr w:rsidR="00A2719E">
        <w:tc>
          <w:tcPr>
            <w:tcW w:w="88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32"/>
              </w:numPr>
              <w:snapToGrid w:val="0"/>
              <w:spacing w:line="360" w:lineRule="auto"/>
              <w:jc w:val="both"/>
              <w:rPr>
                <w:rFonts w:ascii="Arial" w:hAnsi="Arial" w:cs="Arial"/>
              </w:rPr>
            </w:pPr>
          </w:p>
        </w:tc>
        <w:tc>
          <w:tcPr>
            <w:tcW w:w="7177"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jc w:val="both"/>
            </w:pPr>
            <w:r>
              <w:rPr>
                <w:rFonts w:ascii="Arial" w:hAnsi="Arial" w:cs="Arial"/>
              </w:rPr>
              <w:t xml:space="preserve">Text Editing </w:t>
            </w:r>
          </w:p>
        </w:tc>
      </w:tr>
      <w:tr w:rsidR="00A2719E">
        <w:tc>
          <w:tcPr>
            <w:tcW w:w="88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32"/>
              </w:numPr>
              <w:snapToGrid w:val="0"/>
              <w:spacing w:line="360" w:lineRule="auto"/>
              <w:jc w:val="both"/>
              <w:rPr>
                <w:rFonts w:ascii="Arial" w:hAnsi="Arial" w:cs="Arial"/>
              </w:rPr>
            </w:pPr>
          </w:p>
        </w:tc>
        <w:tc>
          <w:tcPr>
            <w:tcW w:w="7177"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jc w:val="both"/>
            </w:pPr>
            <w:r>
              <w:rPr>
                <w:rFonts w:ascii="Arial" w:hAnsi="Arial" w:cs="Arial"/>
              </w:rPr>
              <w:t xml:space="preserve"> Editing of Conference Proceedings </w:t>
            </w:r>
          </w:p>
        </w:tc>
      </w:tr>
      <w:tr w:rsidR="00A2719E">
        <w:tc>
          <w:tcPr>
            <w:tcW w:w="88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32"/>
              </w:numPr>
              <w:snapToGrid w:val="0"/>
              <w:spacing w:line="360" w:lineRule="auto"/>
              <w:jc w:val="both"/>
              <w:rPr>
                <w:rFonts w:ascii="Arial" w:hAnsi="Arial" w:cs="Arial"/>
              </w:rPr>
            </w:pPr>
          </w:p>
        </w:tc>
        <w:tc>
          <w:tcPr>
            <w:tcW w:w="7177"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jc w:val="both"/>
            </w:pPr>
            <w:r>
              <w:rPr>
                <w:rFonts w:ascii="Arial" w:hAnsi="Arial" w:cs="Arial"/>
              </w:rPr>
              <w:t>Research Papers in International, Peer Review Journals.</w:t>
            </w:r>
          </w:p>
        </w:tc>
      </w:tr>
      <w:tr w:rsidR="00A2719E">
        <w:tc>
          <w:tcPr>
            <w:tcW w:w="88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32"/>
              </w:numPr>
              <w:snapToGrid w:val="0"/>
              <w:spacing w:line="360" w:lineRule="auto"/>
              <w:jc w:val="both"/>
              <w:rPr>
                <w:rFonts w:ascii="Arial" w:hAnsi="Arial" w:cs="Arial"/>
                <w:lang w:val="en-GB"/>
              </w:rPr>
            </w:pPr>
          </w:p>
        </w:tc>
        <w:tc>
          <w:tcPr>
            <w:tcW w:w="7177"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jc w:val="both"/>
              <w:rPr>
                <w:rFonts w:ascii="Arial" w:hAnsi="Arial" w:cs="Arial"/>
              </w:rPr>
            </w:pPr>
            <w:r>
              <w:rPr>
                <w:rFonts w:ascii="Arial" w:hAnsi="Arial" w:cs="Arial"/>
              </w:rPr>
              <w:t>Publications in Proceedings of International Conferences</w:t>
            </w:r>
            <w:r>
              <w:rPr>
                <w:rFonts w:ascii="Arial" w:hAnsi="Arial" w:cs="Arial"/>
                <w:lang w:val="en-GB"/>
              </w:rPr>
              <w:t xml:space="preserve"> </w:t>
            </w:r>
          </w:p>
          <w:p w:rsidR="00A2719E" w:rsidRDefault="00A2719E">
            <w:pPr>
              <w:spacing w:line="360" w:lineRule="auto"/>
              <w:jc w:val="both"/>
            </w:pPr>
            <w:r>
              <w:rPr>
                <w:rFonts w:ascii="Arial" w:hAnsi="Arial" w:cs="Arial"/>
              </w:rPr>
              <w:t>(After Review, Full Text)</w:t>
            </w:r>
          </w:p>
        </w:tc>
      </w:tr>
      <w:tr w:rsidR="00A2719E">
        <w:tc>
          <w:tcPr>
            <w:tcW w:w="889" w:type="dxa"/>
            <w:tcBorders>
              <w:top w:val="single" w:sz="4" w:space="0" w:color="000000"/>
              <w:left w:val="single" w:sz="4" w:space="0" w:color="000000"/>
              <w:bottom w:val="single" w:sz="4" w:space="0" w:color="000000"/>
            </w:tcBorders>
            <w:shd w:val="clear" w:color="auto" w:fill="auto"/>
          </w:tcPr>
          <w:p w:rsidR="00A2719E" w:rsidRDefault="00A2719E">
            <w:pPr>
              <w:numPr>
                <w:ilvl w:val="0"/>
                <w:numId w:val="32"/>
              </w:numPr>
              <w:snapToGrid w:val="0"/>
              <w:spacing w:line="360" w:lineRule="auto"/>
              <w:jc w:val="both"/>
              <w:rPr>
                <w:rFonts w:ascii="Arial" w:hAnsi="Arial" w:cs="Arial"/>
              </w:rPr>
            </w:pPr>
          </w:p>
        </w:tc>
        <w:tc>
          <w:tcPr>
            <w:tcW w:w="7177" w:type="dxa"/>
            <w:tcBorders>
              <w:top w:val="single" w:sz="4" w:space="0" w:color="000000"/>
              <w:left w:val="single" w:sz="4" w:space="0" w:color="000000"/>
              <w:bottom w:val="single" w:sz="4" w:space="0" w:color="000000"/>
              <w:right w:val="single" w:sz="4" w:space="0" w:color="000000"/>
            </w:tcBorders>
            <w:shd w:val="clear" w:color="auto" w:fill="auto"/>
          </w:tcPr>
          <w:p w:rsidR="00A2719E" w:rsidRDefault="00A2719E">
            <w:pPr>
              <w:spacing w:line="360" w:lineRule="auto"/>
              <w:jc w:val="both"/>
              <w:rPr>
                <w:rFonts w:ascii="Arial" w:hAnsi="Arial" w:cs="Arial"/>
                <w:lang w:val="en-GB"/>
              </w:rPr>
            </w:pPr>
            <w:r>
              <w:rPr>
                <w:rFonts w:ascii="Arial" w:hAnsi="Arial" w:cs="Arial"/>
              </w:rPr>
              <w:t>Publications in  International Conferences</w:t>
            </w:r>
            <w:r>
              <w:rPr>
                <w:rFonts w:ascii="Arial" w:hAnsi="Arial" w:cs="Arial"/>
                <w:lang w:val="en-GB"/>
              </w:rPr>
              <w:t xml:space="preserve"> </w:t>
            </w:r>
          </w:p>
          <w:p w:rsidR="00A2719E" w:rsidRDefault="00A2719E">
            <w:pPr>
              <w:spacing w:line="360" w:lineRule="auto"/>
              <w:jc w:val="both"/>
            </w:pPr>
            <w:r>
              <w:rPr>
                <w:rFonts w:ascii="Arial" w:hAnsi="Arial" w:cs="Arial"/>
                <w:lang w:val="en-GB"/>
              </w:rPr>
              <w:t xml:space="preserve"> </w:t>
            </w:r>
            <w:r>
              <w:rPr>
                <w:rFonts w:ascii="Arial" w:hAnsi="Arial" w:cs="Arial"/>
              </w:rPr>
              <w:t>(Reviewed, Abstract Only)</w:t>
            </w:r>
          </w:p>
        </w:tc>
      </w:tr>
    </w:tbl>
    <w:p w:rsidR="00A2719E" w:rsidRDefault="00A2719E">
      <w:pPr>
        <w:spacing w:line="360" w:lineRule="auto"/>
        <w:jc w:val="both"/>
        <w:rPr>
          <w:rFonts w:ascii="Arial" w:hAnsi="Arial" w:cs="Arial"/>
          <w:b/>
          <w:u w:val="single"/>
        </w:rPr>
      </w:pPr>
    </w:p>
    <w:p w:rsidR="00A2719E" w:rsidRDefault="00A2719E">
      <w:pPr>
        <w:spacing w:line="360" w:lineRule="auto"/>
        <w:ind w:left="283" w:hanging="283"/>
        <w:rPr>
          <w:rFonts w:ascii="Arial" w:hAnsi="Arial" w:cs="Arial"/>
          <w:b/>
          <w:u w:val="single"/>
        </w:rPr>
      </w:pPr>
    </w:p>
    <w:p w:rsidR="00A2719E" w:rsidRDefault="00A2719E">
      <w:pPr>
        <w:spacing w:line="360" w:lineRule="auto"/>
        <w:ind w:left="283" w:hanging="283"/>
        <w:rPr>
          <w:rFonts w:ascii="Arial" w:hAnsi="Arial" w:cs="Arial"/>
          <w:b/>
          <w:u w:val="single"/>
        </w:rPr>
      </w:pPr>
    </w:p>
    <w:p w:rsidR="00A2719E" w:rsidRDefault="00A2719E">
      <w:pPr>
        <w:spacing w:line="360" w:lineRule="auto"/>
        <w:ind w:left="283" w:hanging="283"/>
        <w:rPr>
          <w:rFonts w:ascii="Arial" w:hAnsi="Arial" w:cs="Arial"/>
          <w:b/>
          <w:u w:val="single"/>
        </w:rPr>
      </w:pPr>
      <w:r>
        <w:rPr>
          <w:rFonts w:ascii="Arial" w:hAnsi="Arial" w:cs="Arial"/>
          <w:b/>
          <w:u w:val="single"/>
        </w:rPr>
        <w:t>1    Research Works</w:t>
      </w:r>
      <w:r>
        <w:rPr>
          <w:rFonts w:ascii="Arial" w:hAnsi="Arial" w:cs="Arial"/>
          <w:b/>
        </w:rPr>
        <w:t>:</w:t>
      </w:r>
    </w:p>
    <w:p w:rsidR="00A2719E" w:rsidRDefault="00A2719E">
      <w:pPr>
        <w:numPr>
          <w:ilvl w:val="0"/>
          <w:numId w:val="7"/>
        </w:numPr>
        <w:spacing w:line="360" w:lineRule="auto"/>
        <w:jc w:val="both"/>
        <w:rPr>
          <w:rFonts w:ascii="Arial" w:hAnsi="Arial" w:cs="Arial"/>
          <w:b/>
          <w:bCs/>
          <w:lang w:val="en-GB"/>
        </w:rPr>
      </w:pPr>
      <w:r>
        <w:rPr>
          <w:rFonts w:ascii="Arial" w:hAnsi="Arial" w:cs="Arial"/>
          <w:b/>
          <w:u w:val="single"/>
        </w:rPr>
        <w:t xml:space="preserve">MSc  Thesis </w:t>
      </w:r>
    </w:p>
    <w:p w:rsidR="00A2719E" w:rsidRDefault="00A2719E">
      <w:pPr>
        <w:spacing w:line="360" w:lineRule="auto"/>
        <w:jc w:val="both"/>
        <w:rPr>
          <w:rFonts w:ascii="Arial" w:hAnsi="Arial" w:cs="Arial"/>
          <w:b/>
          <w:u w:val="single"/>
        </w:rPr>
      </w:pPr>
      <w:r>
        <w:rPr>
          <w:rFonts w:ascii="Arial" w:hAnsi="Arial" w:cs="Arial"/>
          <w:b/>
          <w:bCs/>
          <w:lang w:val="en-GB"/>
        </w:rPr>
        <w:t>Pange</w:t>
      </w:r>
      <w:r>
        <w:rPr>
          <w:rFonts w:ascii="Arial" w:hAnsi="Arial" w:cs="Arial"/>
          <w:lang w:val="en-GB"/>
        </w:rPr>
        <w:t xml:space="preserve"> </w:t>
      </w:r>
      <w:r>
        <w:rPr>
          <w:rFonts w:ascii="Arial" w:hAnsi="Arial" w:cs="Arial"/>
          <w:b/>
          <w:bCs/>
          <w:lang w:val="en-GB"/>
        </w:rPr>
        <w:t>P.</w:t>
      </w:r>
      <w:r>
        <w:rPr>
          <w:rFonts w:ascii="Arial" w:hAnsi="Arial" w:cs="Arial"/>
          <w:lang w:val="en-GB"/>
        </w:rPr>
        <w:t xml:space="preserve"> (1984). </w:t>
      </w:r>
      <w:r>
        <w:rPr>
          <w:rFonts w:ascii="Arial" w:hAnsi="Arial" w:cs="Arial"/>
          <w:i/>
          <w:lang w:val="en-GB"/>
        </w:rPr>
        <w:t>Log-linear models with an application to Migration in U</w:t>
      </w:r>
      <w:r>
        <w:rPr>
          <w:rFonts w:ascii="Arial" w:hAnsi="Arial" w:cs="Arial"/>
        </w:rPr>
        <w:t>Κ</w:t>
      </w:r>
      <w:r>
        <w:rPr>
          <w:rFonts w:ascii="Arial" w:hAnsi="Arial" w:cs="Arial"/>
          <w:lang w:val="en-GB"/>
        </w:rPr>
        <w:t>M.Sc. (Master) thesis, London School of Economics, University of London, U.K.</w:t>
      </w:r>
    </w:p>
    <w:p w:rsidR="00A2719E" w:rsidRDefault="00A2719E">
      <w:pPr>
        <w:numPr>
          <w:ilvl w:val="0"/>
          <w:numId w:val="7"/>
        </w:numPr>
        <w:spacing w:line="360" w:lineRule="auto"/>
        <w:jc w:val="both"/>
        <w:rPr>
          <w:rFonts w:ascii="Arial" w:hAnsi="Arial" w:cs="Arial"/>
          <w:b/>
          <w:color w:val="000000"/>
          <w:lang w:val="en-GB"/>
        </w:rPr>
      </w:pPr>
      <w:r>
        <w:rPr>
          <w:rFonts w:ascii="Arial" w:hAnsi="Arial" w:cs="Arial"/>
          <w:b/>
          <w:u w:val="single"/>
        </w:rPr>
        <w:t xml:space="preserve">PhD Thesis </w:t>
      </w:r>
    </w:p>
    <w:p w:rsidR="00A2719E" w:rsidRDefault="00A2719E">
      <w:pPr>
        <w:spacing w:line="360" w:lineRule="auto"/>
        <w:jc w:val="both"/>
        <w:rPr>
          <w:rFonts w:ascii="Arial" w:hAnsi="Arial" w:cs="Arial"/>
        </w:rPr>
      </w:pPr>
      <w:r>
        <w:rPr>
          <w:rFonts w:ascii="Arial" w:hAnsi="Arial" w:cs="Arial"/>
          <w:b/>
          <w:color w:val="000000"/>
          <w:lang w:val="en-GB"/>
        </w:rPr>
        <w:t>Pange J</w:t>
      </w:r>
      <w:r>
        <w:rPr>
          <w:rFonts w:ascii="Arial" w:hAnsi="Arial" w:cs="Arial"/>
          <w:b/>
          <w:color w:val="000000"/>
        </w:rPr>
        <w:t>.</w:t>
      </w:r>
      <w:r>
        <w:rPr>
          <w:rFonts w:ascii="Arial" w:hAnsi="Arial" w:cs="Arial"/>
          <w:lang w:val="en-GB"/>
        </w:rPr>
        <w:t xml:space="preserve"> (1990). Biometrical Study Of Traffic Accidents In Greece. Years Of Life Lost From Traffic Accidents In Greece</w:t>
      </w:r>
      <w:r>
        <w:rPr>
          <w:rFonts w:ascii="Arial" w:hAnsi="Arial" w:cs="Arial"/>
          <w:i/>
          <w:lang w:val="en-GB"/>
        </w:rPr>
        <w:t>.</w:t>
      </w:r>
      <w:r>
        <w:rPr>
          <w:rFonts w:ascii="Arial" w:hAnsi="Arial" w:cs="Arial"/>
          <w:lang w:val="en-GB"/>
        </w:rPr>
        <w:t xml:space="preserve"> PhD Thesis, University of Ioannina, Greece.</w:t>
      </w:r>
    </w:p>
    <w:p w:rsidR="00A2719E" w:rsidRDefault="00A2719E">
      <w:pPr>
        <w:spacing w:line="360" w:lineRule="auto"/>
        <w:jc w:val="both"/>
        <w:rPr>
          <w:rFonts w:ascii="Arial" w:hAnsi="Arial" w:cs="Arial"/>
        </w:rPr>
      </w:pPr>
    </w:p>
    <w:p w:rsidR="00A2719E" w:rsidRDefault="00A2719E">
      <w:pPr>
        <w:spacing w:line="360" w:lineRule="auto"/>
        <w:ind w:left="283" w:hanging="283"/>
        <w:jc w:val="both"/>
        <w:rPr>
          <w:rFonts w:ascii="Arial" w:hAnsi="Arial" w:cs="Arial"/>
          <w:bCs/>
        </w:rPr>
      </w:pPr>
      <w:r>
        <w:rPr>
          <w:rFonts w:ascii="Arial" w:hAnsi="Arial" w:cs="Arial"/>
          <w:b/>
          <w:u w:val="single"/>
          <w:lang w:val="en-GB"/>
        </w:rPr>
        <w:t xml:space="preserve">2. </w:t>
      </w:r>
      <w:r>
        <w:rPr>
          <w:rFonts w:ascii="Arial" w:hAnsi="Arial" w:cs="Arial"/>
          <w:b/>
          <w:u w:val="single"/>
        </w:rPr>
        <w:t>Instructional Books</w:t>
      </w:r>
    </w:p>
    <w:p w:rsidR="00A2719E" w:rsidRDefault="00A2719E">
      <w:pPr>
        <w:numPr>
          <w:ilvl w:val="0"/>
          <w:numId w:val="26"/>
        </w:numPr>
        <w:spacing w:line="360" w:lineRule="auto"/>
        <w:jc w:val="both"/>
        <w:rPr>
          <w:rFonts w:ascii="Arial" w:hAnsi="Arial" w:cs="Arial"/>
          <w:b/>
          <w:color w:val="000000"/>
          <w:lang w:val="en-GB"/>
        </w:rPr>
      </w:pPr>
      <w:r>
        <w:rPr>
          <w:rFonts w:ascii="Arial" w:hAnsi="Arial" w:cs="Arial"/>
          <w:bCs/>
        </w:rPr>
        <w:t>Makris</w:t>
      </w:r>
      <w:r>
        <w:rPr>
          <w:rFonts w:ascii="Arial" w:hAnsi="Arial" w:cs="Arial"/>
          <w:bCs/>
          <w:lang w:val="en-GB"/>
        </w:rPr>
        <w:t xml:space="preserve">, </w:t>
      </w:r>
      <w:r>
        <w:rPr>
          <w:rFonts w:ascii="Arial" w:hAnsi="Arial" w:cs="Arial"/>
          <w:bCs/>
        </w:rPr>
        <w:t>P</w:t>
      </w:r>
      <w:r>
        <w:rPr>
          <w:rFonts w:ascii="Arial" w:hAnsi="Arial" w:cs="Arial"/>
          <w:bCs/>
          <w:lang w:val="en-GB"/>
        </w:rPr>
        <w:t>.,</w:t>
      </w:r>
      <w:r>
        <w:rPr>
          <w:rFonts w:ascii="Arial" w:hAnsi="Arial" w:cs="Arial"/>
          <w:b/>
          <w:bCs/>
          <w:lang w:val="en-GB"/>
        </w:rPr>
        <w:t xml:space="preserve"> </w:t>
      </w:r>
      <w:r>
        <w:rPr>
          <w:rFonts w:ascii="Arial" w:hAnsi="Arial" w:cs="Arial"/>
          <w:bCs/>
          <w:lang w:val="en-GB"/>
        </w:rPr>
        <w:t>&amp;</w:t>
      </w:r>
      <w:r>
        <w:rPr>
          <w:rFonts w:ascii="Arial" w:hAnsi="Arial" w:cs="Arial"/>
          <w:b/>
          <w:bCs/>
          <w:lang w:val="en-GB"/>
        </w:rPr>
        <w:t xml:space="preserve"> </w:t>
      </w:r>
      <w:r>
        <w:rPr>
          <w:rFonts w:ascii="Arial" w:hAnsi="Arial" w:cs="Arial"/>
          <w:b/>
          <w:color w:val="000000"/>
          <w:lang w:val="en-GB"/>
        </w:rPr>
        <w:t>Pange J.</w:t>
      </w:r>
      <w:r>
        <w:rPr>
          <w:rFonts w:ascii="Arial" w:hAnsi="Arial" w:cs="Arial"/>
          <w:lang w:val="en-GB"/>
        </w:rPr>
        <w:t xml:space="preserve"> (1996, 1998, 2001). </w:t>
      </w:r>
      <w:r>
        <w:rPr>
          <w:rFonts w:ascii="Arial" w:hAnsi="Arial" w:cs="Arial"/>
          <w:i/>
        </w:rPr>
        <w:t>Computer</w:t>
      </w:r>
      <w:r>
        <w:rPr>
          <w:rFonts w:ascii="Arial" w:hAnsi="Arial" w:cs="Arial"/>
          <w:i/>
          <w:lang w:val="en-GB"/>
        </w:rPr>
        <w:t xml:space="preserve"> </w:t>
      </w:r>
      <w:r>
        <w:rPr>
          <w:rFonts w:ascii="Arial" w:hAnsi="Arial" w:cs="Arial"/>
          <w:i/>
        </w:rPr>
        <w:t>Science</w:t>
      </w:r>
      <w:r>
        <w:rPr>
          <w:rFonts w:ascii="Arial" w:hAnsi="Arial" w:cs="Arial"/>
          <w:i/>
          <w:lang w:val="en-GB"/>
        </w:rPr>
        <w:t xml:space="preserve"> </w:t>
      </w:r>
      <w:r>
        <w:rPr>
          <w:rFonts w:ascii="Arial" w:hAnsi="Arial" w:cs="Arial"/>
          <w:i/>
        </w:rPr>
        <w:t>for</w:t>
      </w:r>
      <w:r>
        <w:rPr>
          <w:rFonts w:ascii="Arial" w:hAnsi="Arial" w:cs="Arial"/>
          <w:i/>
          <w:lang w:val="en-GB"/>
        </w:rPr>
        <w:t xml:space="preserve"> </w:t>
      </w:r>
      <w:r>
        <w:rPr>
          <w:rFonts w:ascii="Arial" w:hAnsi="Arial" w:cs="Arial"/>
          <w:i/>
        </w:rPr>
        <w:t>pre</w:t>
      </w:r>
      <w:r>
        <w:rPr>
          <w:rFonts w:ascii="Arial" w:hAnsi="Arial" w:cs="Arial"/>
          <w:i/>
          <w:lang w:val="en-GB"/>
        </w:rPr>
        <w:t>-</w:t>
      </w:r>
      <w:r>
        <w:rPr>
          <w:rFonts w:ascii="Arial" w:hAnsi="Arial" w:cs="Arial"/>
          <w:i/>
        </w:rPr>
        <w:t>School</w:t>
      </w:r>
      <w:r>
        <w:rPr>
          <w:rFonts w:ascii="Arial" w:hAnsi="Arial" w:cs="Arial"/>
          <w:i/>
          <w:lang w:val="en-GB"/>
        </w:rPr>
        <w:t xml:space="preserve"> </w:t>
      </w:r>
      <w:r>
        <w:rPr>
          <w:rFonts w:ascii="Arial" w:hAnsi="Arial" w:cs="Arial"/>
          <w:i/>
        </w:rPr>
        <w:t>Teachers</w:t>
      </w:r>
      <w:r>
        <w:rPr>
          <w:rFonts w:ascii="Arial" w:hAnsi="Arial" w:cs="Arial"/>
          <w:lang w:val="en-GB"/>
        </w:rPr>
        <w:t>. 3</w:t>
      </w:r>
      <w:r>
        <w:rPr>
          <w:rFonts w:ascii="Arial" w:hAnsi="Arial" w:cs="Arial"/>
        </w:rPr>
        <w:t>rd</w:t>
      </w:r>
      <w:r>
        <w:rPr>
          <w:rFonts w:ascii="Arial" w:hAnsi="Arial" w:cs="Arial"/>
          <w:lang w:val="en-GB"/>
        </w:rPr>
        <w:t xml:space="preserve"> </w:t>
      </w:r>
      <w:r>
        <w:rPr>
          <w:rFonts w:ascii="Arial" w:hAnsi="Arial" w:cs="Arial"/>
        </w:rPr>
        <w:t>edition</w:t>
      </w:r>
      <w:r>
        <w:rPr>
          <w:rFonts w:ascii="Arial" w:hAnsi="Arial" w:cs="Arial"/>
          <w:lang w:val="en-GB"/>
        </w:rPr>
        <w:t xml:space="preserve">. </w:t>
      </w:r>
      <w:r>
        <w:rPr>
          <w:rFonts w:ascii="Arial" w:hAnsi="Arial" w:cs="Arial"/>
        </w:rPr>
        <w:t>University</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Ioannina</w:t>
      </w:r>
      <w:r>
        <w:rPr>
          <w:rFonts w:ascii="Arial" w:hAnsi="Arial" w:cs="Arial"/>
          <w:lang w:val="en-GB"/>
        </w:rPr>
        <w:t>, Instructional Book for undergraduate students.</w:t>
      </w:r>
    </w:p>
    <w:p w:rsidR="00A2719E" w:rsidRDefault="00A2719E">
      <w:pPr>
        <w:numPr>
          <w:ilvl w:val="0"/>
          <w:numId w:val="26"/>
        </w:numPr>
        <w:spacing w:line="360" w:lineRule="auto"/>
        <w:jc w:val="both"/>
        <w:rPr>
          <w:rFonts w:ascii="Arial" w:hAnsi="Arial" w:cs="Arial"/>
          <w:b/>
          <w:color w:val="000000"/>
          <w:lang w:val="en-GB"/>
        </w:rPr>
      </w:pPr>
      <w:r>
        <w:rPr>
          <w:rFonts w:ascii="Arial" w:hAnsi="Arial" w:cs="Arial"/>
          <w:b/>
          <w:color w:val="000000"/>
          <w:lang w:val="en-GB"/>
        </w:rPr>
        <w:t>Pange J</w:t>
      </w:r>
      <w:r>
        <w:rPr>
          <w:rFonts w:ascii="Arial" w:hAnsi="Arial" w:cs="Arial"/>
          <w:b/>
          <w:bCs/>
          <w:lang w:val="en-GB"/>
        </w:rPr>
        <w:t xml:space="preserve">. (2005). </w:t>
      </w:r>
      <w:r>
        <w:rPr>
          <w:rFonts w:ascii="Arial" w:hAnsi="Arial" w:cs="Arial"/>
          <w:bCs/>
          <w:i/>
        </w:rPr>
        <w:t>Introduction</w:t>
      </w:r>
      <w:r>
        <w:rPr>
          <w:rFonts w:ascii="Arial" w:hAnsi="Arial" w:cs="Arial"/>
          <w:bCs/>
          <w:i/>
          <w:lang w:val="en-GB"/>
        </w:rPr>
        <w:t xml:space="preserve"> </w:t>
      </w:r>
      <w:r>
        <w:rPr>
          <w:rFonts w:ascii="Arial" w:hAnsi="Arial" w:cs="Arial"/>
          <w:bCs/>
          <w:i/>
        </w:rPr>
        <w:t>in</w:t>
      </w:r>
      <w:r>
        <w:rPr>
          <w:rFonts w:ascii="Arial" w:hAnsi="Arial" w:cs="Arial"/>
          <w:b/>
          <w:bCs/>
          <w:lang w:val="en-GB"/>
        </w:rPr>
        <w:t xml:space="preserve"> </w:t>
      </w:r>
      <w:r>
        <w:rPr>
          <w:rFonts w:ascii="Arial" w:hAnsi="Arial" w:cs="Arial"/>
          <w:bCs/>
          <w:i/>
          <w:lang w:val="en-GB"/>
        </w:rPr>
        <w:t>PASCAL</w:t>
      </w:r>
      <w:r>
        <w:rPr>
          <w:rFonts w:ascii="Arial" w:hAnsi="Arial" w:cs="Arial"/>
          <w:bCs/>
          <w:lang w:val="en-GB"/>
        </w:rPr>
        <w:t xml:space="preserve">, </w:t>
      </w:r>
      <w:r>
        <w:rPr>
          <w:rFonts w:ascii="Arial" w:hAnsi="Arial" w:cs="Arial"/>
          <w:bCs/>
        </w:rPr>
        <w:t>Edition</w:t>
      </w:r>
      <w:r>
        <w:rPr>
          <w:rFonts w:ascii="Arial" w:hAnsi="Arial" w:cs="Arial"/>
          <w:bCs/>
          <w:lang w:val="en-GB"/>
        </w:rPr>
        <w:t xml:space="preserve"> “Personal”</w:t>
      </w:r>
    </w:p>
    <w:p w:rsidR="00A2719E" w:rsidRDefault="00A2719E">
      <w:pPr>
        <w:numPr>
          <w:ilvl w:val="0"/>
          <w:numId w:val="26"/>
        </w:numPr>
        <w:spacing w:line="360" w:lineRule="auto"/>
        <w:jc w:val="both"/>
        <w:rPr>
          <w:rFonts w:ascii="Arial" w:hAnsi="Arial" w:cs="Arial"/>
          <w:b/>
          <w:color w:val="000000"/>
          <w:lang w:val="en-GB"/>
        </w:rPr>
      </w:pPr>
      <w:r>
        <w:rPr>
          <w:rFonts w:ascii="Arial" w:hAnsi="Arial" w:cs="Arial"/>
          <w:b/>
          <w:color w:val="000000"/>
          <w:lang w:val="en-GB"/>
        </w:rPr>
        <w:t>Pange J.</w:t>
      </w:r>
      <w:r>
        <w:rPr>
          <w:rFonts w:ascii="Arial" w:hAnsi="Arial" w:cs="Arial"/>
          <w:lang w:val="en-GB"/>
        </w:rPr>
        <w:t xml:space="preserve"> </w:t>
      </w:r>
      <w:r>
        <w:rPr>
          <w:rFonts w:ascii="Arial" w:hAnsi="Arial" w:cs="Arial"/>
          <w:b/>
          <w:bCs/>
          <w:lang w:val="en-GB"/>
        </w:rPr>
        <w:t>(2005). “</w:t>
      </w:r>
      <w:r>
        <w:rPr>
          <w:rFonts w:ascii="Arial" w:hAnsi="Arial" w:cs="Arial"/>
          <w:bCs/>
          <w:i/>
        </w:rPr>
        <w:t>Using</w:t>
      </w:r>
      <w:r>
        <w:rPr>
          <w:rFonts w:ascii="Arial" w:hAnsi="Arial" w:cs="Arial"/>
          <w:bCs/>
          <w:i/>
          <w:lang w:val="en-GB"/>
        </w:rPr>
        <w:t xml:space="preserve"> </w:t>
      </w:r>
      <w:r>
        <w:rPr>
          <w:rFonts w:ascii="Arial" w:hAnsi="Arial" w:cs="Arial"/>
          <w:bCs/>
          <w:i/>
        </w:rPr>
        <w:t>The</w:t>
      </w:r>
      <w:r>
        <w:rPr>
          <w:rFonts w:ascii="Arial" w:hAnsi="Arial" w:cs="Arial"/>
          <w:bCs/>
          <w:i/>
          <w:lang w:val="en-GB"/>
        </w:rPr>
        <w:t xml:space="preserve"> </w:t>
      </w:r>
      <w:r>
        <w:rPr>
          <w:rFonts w:ascii="Arial" w:hAnsi="Arial" w:cs="Arial"/>
          <w:bCs/>
          <w:i/>
        </w:rPr>
        <w:t>Internet</w:t>
      </w:r>
      <w:r>
        <w:rPr>
          <w:rFonts w:ascii="Arial" w:hAnsi="Arial" w:cs="Arial"/>
          <w:bCs/>
          <w:i/>
          <w:lang w:val="en-GB"/>
        </w:rPr>
        <w:t xml:space="preserve"> </w:t>
      </w:r>
      <w:r>
        <w:rPr>
          <w:rFonts w:ascii="Arial" w:hAnsi="Arial" w:cs="Arial"/>
          <w:bCs/>
          <w:i/>
        </w:rPr>
        <w:t>in</w:t>
      </w:r>
      <w:r>
        <w:rPr>
          <w:rFonts w:ascii="Arial" w:hAnsi="Arial" w:cs="Arial"/>
          <w:bCs/>
          <w:i/>
          <w:lang w:val="en-GB"/>
        </w:rPr>
        <w:t xml:space="preserve"> </w:t>
      </w:r>
      <w:r>
        <w:rPr>
          <w:rFonts w:ascii="Arial" w:hAnsi="Arial" w:cs="Arial"/>
          <w:bCs/>
          <w:i/>
        </w:rPr>
        <w:t>Education</w:t>
      </w:r>
      <w:r>
        <w:rPr>
          <w:rFonts w:ascii="Arial" w:hAnsi="Arial" w:cs="Arial"/>
          <w:bCs/>
          <w:i/>
          <w:lang w:val="en-GB"/>
        </w:rPr>
        <w:t>.</w:t>
      </w:r>
      <w:r>
        <w:rPr>
          <w:rFonts w:ascii="Arial" w:hAnsi="Arial" w:cs="Arial"/>
          <w:bCs/>
          <w:i/>
        </w:rPr>
        <w:t xml:space="preserve"> </w:t>
      </w:r>
      <w:r>
        <w:rPr>
          <w:rFonts w:ascii="Arial" w:hAnsi="Arial" w:cs="Arial"/>
          <w:bCs/>
          <w:i/>
          <w:lang w:val="en-GB"/>
        </w:rPr>
        <w:t xml:space="preserve"> </w:t>
      </w:r>
      <w:r>
        <w:rPr>
          <w:rFonts w:ascii="Arial" w:hAnsi="Arial" w:cs="Arial"/>
          <w:bCs/>
          <w:i/>
        </w:rPr>
        <w:t>ο διαδίκτυο στην Εκπαίδευση, Θέματα Προσχολικής και Πρωτοσχολικής Ηλικίας,</w:t>
      </w:r>
      <w:r>
        <w:rPr>
          <w:rFonts w:ascii="Arial" w:hAnsi="Arial" w:cs="Arial"/>
          <w:bCs/>
        </w:rPr>
        <w:t xml:space="preserve"> </w:t>
      </w:r>
      <w:r>
        <w:rPr>
          <w:rFonts w:ascii="Arial" w:hAnsi="Arial" w:cs="Arial"/>
          <w:b/>
          <w:bCs/>
        </w:rPr>
        <w:t xml:space="preserve"> </w:t>
      </w:r>
      <w:r>
        <w:rPr>
          <w:rFonts w:ascii="Arial" w:hAnsi="Arial" w:cs="Arial"/>
          <w:bCs/>
        </w:rPr>
        <w:t xml:space="preserve">Εκδόσεις ΠΕΡΣΟΝΑΛ </w:t>
      </w:r>
    </w:p>
    <w:p w:rsidR="00A2719E" w:rsidRDefault="00A2719E">
      <w:pPr>
        <w:numPr>
          <w:ilvl w:val="0"/>
          <w:numId w:val="26"/>
        </w:numPr>
        <w:spacing w:line="360" w:lineRule="auto"/>
        <w:jc w:val="both"/>
        <w:rPr>
          <w:rFonts w:ascii="Arial" w:hAnsi="Arial" w:cs="Arial"/>
          <w:lang w:val="en-GB"/>
        </w:rPr>
      </w:pPr>
      <w:r>
        <w:rPr>
          <w:rFonts w:ascii="Arial" w:hAnsi="Arial" w:cs="Arial"/>
          <w:b/>
          <w:color w:val="000000"/>
          <w:lang w:val="en-GB"/>
        </w:rPr>
        <w:t>Pange J.</w:t>
      </w:r>
      <w:r>
        <w:rPr>
          <w:rFonts w:ascii="Arial" w:hAnsi="Arial" w:cs="Arial"/>
          <w:lang w:val="en-GB"/>
        </w:rPr>
        <w:t xml:space="preserve"> </w:t>
      </w:r>
      <w:r>
        <w:rPr>
          <w:rFonts w:ascii="Arial" w:hAnsi="Arial" w:cs="Arial"/>
          <w:b/>
          <w:bCs/>
          <w:lang w:val="en-GB"/>
        </w:rPr>
        <w:t>(2007). “</w:t>
      </w:r>
      <w:r>
        <w:rPr>
          <w:rFonts w:ascii="Arial" w:hAnsi="Arial" w:cs="Arial"/>
          <w:bCs/>
          <w:i/>
        </w:rPr>
        <w:t>Educational</w:t>
      </w:r>
      <w:r>
        <w:rPr>
          <w:rFonts w:ascii="Arial" w:hAnsi="Arial" w:cs="Arial"/>
          <w:bCs/>
          <w:i/>
          <w:lang w:val="en-GB"/>
        </w:rPr>
        <w:t xml:space="preserve"> </w:t>
      </w:r>
      <w:r>
        <w:rPr>
          <w:rFonts w:ascii="Arial" w:hAnsi="Arial" w:cs="Arial"/>
          <w:bCs/>
          <w:i/>
        </w:rPr>
        <w:t>Technology</w:t>
      </w:r>
      <w:r>
        <w:rPr>
          <w:rFonts w:ascii="Arial" w:hAnsi="Arial" w:cs="Arial"/>
          <w:bCs/>
          <w:i/>
          <w:lang w:val="en-GB"/>
        </w:rPr>
        <w:t>”</w:t>
      </w:r>
      <w:r>
        <w:rPr>
          <w:rFonts w:ascii="Arial" w:hAnsi="Arial" w:cs="Arial"/>
          <w:bCs/>
          <w:lang w:val="en-GB"/>
        </w:rPr>
        <w:t xml:space="preserve">, </w:t>
      </w:r>
      <w:r>
        <w:rPr>
          <w:rFonts w:ascii="Arial" w:hAnsi="Arial" w:cs="Arial"/>
          <w:bCs/>
        </w:rPr>
        <w:t>Revised</w:t>
      </w:r>
      <w:r>
        <w:rPr>
          <w:rFonts w:ascii="Arial" w:hAnsi="Arial" w:cs="Arial"/>
          <w:bCs/>
          <w:lang w:val="en-GB"/>
        </w:rPr>
        <w:t xml:space="preserve"> </w:t>
      </w:r>
      <w:r>
        <w:rPr>
          <w:rFonts w:ascii="Arial" w:hAnsi="Arial" w:cs="Arial"/>
          <w:bCs/>
        </w:rPr>
        <w:t>Edition</w:t>
      </w:r>
      <w:r>
        <w:rPr>
          <w:rFonts w:ascii="Arial" w:hAnsi="Arial" w:cs="Arial"/>
          <w:bCs/>
          <w:lang w:val="en-GB"/>
        </w:rPr>
        <w:t>.</w:t>
      </w:r>
      <w:r>
        <w:rPr>
          <w:rFonts w:ascii="Arial" w:hAnsi="Arial" w:cs="Arial"/>
          <w:bCs/>
        </w:rPr>
        <w:t>(In Press)</w:t>
      </w:r>
    </w:p>
    <w:p w:rsidR="00A2719E" w:rsidRDefault="00A2719E">
      <w:pPr>
        <w:spacing w:line="360" w:lineRule="auto"/>
        <w:jc w:val="both"/>
        <w:rPr>
          <w:rFonts w:ascii="Arial" w:hAnsi="Arial" w:cs="Arial"/>
          <w:b/>
          <w:u w:val="single"/>
          <w:lang w:val="en-GB"/>
        </w:rPr>
      </w:pPr>
      <w:r>
        <w:rPr>
          <w:rFonts w:ascii="Arial" w:hAnsi="Arial" w:cs="Arial"/>
          <w:lang w:val="en-GB"/>
        </w:rPr>
        <w:t xml:space="preserve"> </w:t>
      </w:r>
    </w:p>
    <w:p w:rsidR="00A2719E" w:rsidRDefault="00A2719E">
      <w:pPr>
        <w:spacing w:line="360" w:lineRule="auto"/>
        <w:jc w:val="both"/>
        <w:rPr>
          <w:rFonts w:ascii="Arial" w:hAnsi="Arial" w:cs="Arial"/>
          <w:b/>
          <w:color w:val="000000"/>
          <w:lang w:val="en-GB"/>
        </w:rPr>
      </w:pPr>
      <w:r>
        <w:rPr>
          <w:rFonts w:ascii="Arial" w:hAnsi="Arial" w:cs="Arial"/>
          <w:b/>
          <w:u w:val="single"/>
          <w:lang w:val="en-GB"/>
        </w:rPr>
        <w:t xml:space="preserve"> </w:t>
      </w:r>
      <w:r>
        <w:rPr>
          <w:rFonts w:ascii="Arial" w:hAnsi="Arial" w:cs="Arial"/>
          <w:b/>
          <w:u w:val="single"/>
        </w:rPr>
        <w:t>Instructional Notes</w:t>
      </w:r>
    </w:p>
    <w:p w:rsidR="00A2719E" w:rsidRDefault="00A2719E">
      <w:pPr>
        <w:numPr>
          <w:ilvl w:val="0"/>
          <w:numId w:val="26"/>
        </w:numPr>
        <w:spacing w:line="360" w:lineRule="auto"/>
        <w:jc w:val="both"/>
        <w:rPr>
          <w:rFonts w:ascii="Arial" w:hAnsi="Arial" w:cs="Arial"/>
          <w:b/>
          <w:color w:val="000000"/>
          <w:lang w:val="en-GB"/>
        </w:rPr>
      </w:pPr>
      <w:r>
        <w:rPr>
          <w:rFonts w:ascii="Arial" w:hAnsi="Arial" w:cs="Arial"/>
          <w:b/>
          <w:color w:val="000000"/>
          <w:lang w:val="en-GB"/>
        </w:rPr>
        <w:t>Pange J.</w:t>
      </w:r>
      <w:r>
        <w:rPr>
          <w:rFonts w:ascii="Arial" w:hAnsi="Arial" w:cs="Arial"/>
          <w:lang w:val="en-GB"/>
        </w:rPr>
        <w:t xml:space="preserve"> (1997-98).</w:t>
      </w:r>
      <w:r>
        <w:rPr>
          <w:rFonts w:ascii="Arial" w:hAnsi="Arial" w:cs="Arial"/>
          <w:i/>
          <w:iCs/>
          <w:lang w:val="en-GB"/>
        </w:rPr>
        <w:t xml:space="preserve"> </w:t>
      </w:r>
      <w:r>
        <w:rPr>
          <w:rFonts w:ascii="Arial" w:hAnsi="Arial" w:cs="Arial"/>
          <w:i/>
          <w:iCs/>
        </w:rPr>
        <w:t>Notes</w:t>
      </w:r>
      <w:r>
        <w:rPr>
          <w:rFonts w:ascii="Arial" w:hAnsi="Arial" w:cs="Arial"/>
          <w:i/>
          <w:iCs/>
          <w:lang w:val="en-GB"/>
        </w:rPr>
        <w:t xml:space="preserve"> </w:t>
      </w:r>
      <w:r>
        <w:rPr>
          <w:rFonts w:ascii="Arial" w:hAnsi="Arial" w:cs="Arial"/>
          <w:i/>
          <w:iCs/>
        </w:rPr>
        <w:t>for</w:t>
      </w:r>
      <w:r>
        <w:rPr>
          <w:rFonts w:ascii="Arial" w:hAnsi="Arial" w:cs="Arial"/>
          <w:i/>
          <w:iCs/>
          <w:lang w:val="en-GB"/>
        </w:rPr>
        <w:t xml:space="preserve"> </w:t>
      </w:r>
      <w:r>
        <w:rPr>
          <w:rFonts w:ascii="Arial" w:hAnsi="Arial" w:cs="Arial"/>
          <w:i/>
          <w:iCs/>
        </w:rPr>
        <w:t>the</w:t>
      </w:r>
      <w:r>
        <w:rPr>
          <w:rFonts w:ascii="Arial" w:hAnsi="Arial" w:cs="Arial"/>
          <w:i/>
          <w:iCs/>
          <w:lang w:val="en-GB"/>
        </w:rPr>
        <w:t xml:space="preserve"> </w:t>
      </w:r>
      <w:r>
        <w:rPr>
          <w:rFonts w:ascii="Arial" w:hAnsi="Arial" w:cs="Arial"/>
          <w:i/>
          <w:iCs/>
        </w:rPr>
        <w:t>operational</w:t>
      </w:r>
      <w:r>
        <w:rPr>
          <w:rFonts w:ascii="Arial" w:hAnsi="Arial" w:cs="Arial"/>
          <w:i/>
          <w:iCs/>
          <w:lang w:val="en-GB"/>
        </w:rPr>
        <w:t xml:space="preserve"> </w:t>
      </w:r>
      <w:r>
        <w:rPr>
          <w:rFonts w:ascii="Arial" w:hAnsi="Arial" w:cs="Arial"/>
          <w:i/>
          <w:iCs/>
        </w:rPr>
        <w:t>system</w:t>
      </w:r>
      <w:r>
        <w:rPr>
          <w:rFonts w:ascii="Arial" w:hAnsi="Arial" w:cs="Arial"/>
          <w:i/>
          <w:iCs/>
          <w:lang w:val="en-GB"/>
        </w:rPr>
        <w:t xml:space="preserve"> UNIX</w:t>
      </w:r>
      <w:r>
        <w:rPr>
          <w:rFonts w:ascii="Arial" w:hAnsi="Arial" w:cs="Arial"/>
          <w:i/>
          <w:iCs/>
        </w:rPr>
        <w:t>.</w:t>
      </w:r>
      <w:r>
        <w:rPr>
          <w:rFonts w:ascii="Arial" w:hAnsi="Arial" w:cs="Arial"/>
          <w:iCs/>
        </w:rPr>
        <w:t xml:space="preserve"> Instructional Notes for the undergraduates students.</w:t>
      </w:r>
      <w:r>
        <w:rPr>
          <w:rFonts w:ascii="Arial" w:hAnsi="Arial" w:cs="Arial"/>
          <w:lang w:val="en-GB"/>
        </w:rPr>
        <w:t xml:space="preserve">  </w:t>
      </w:r>
      <w:r>
        <w:rPr>
          <w:rFonts w:ascii="Arial" w:hAnsi="Arial" w:cs="Arial"/>
        </w:rPr>
        <w:t>(</w:t>
      </w:r>
      <w:hyperlink r:id="rId19" w:history="1">
        <w:r>
          <w:rPr>
            <w:rStyle w:val="-"/>
            <w:rFonts w:ascii="Arial" w:hAnsi="Arial" w:cs="Arial"/>
          </w:rPr>
          <w:t>http://www.uoi.gr/SCHOOLS/nipia/</w:t>
        </w:r>
      </w:hyperlink>
      <w:r>
        <w:rPr>
          <w:rFonts w:ascii="Arial" w:hAnsi="Arial" w:cs="Arial"/>
        </w:rPr>
        <w:t>)</w:t>
      </w:r>
    </w:p>
    <w:p w:rsidR="00A2719E" w:rsidRDefault="00A2719E">
      <w:pPr>
        <w:numPr>
          <w:ilvl w:val="0"/>
          <w:numId w:val="26"/>
        </w:numPr>
        <w:spacing w:line="360" w:lineRule="auto"/>
        <w:jc w:val="both"/>
        <w:rPr>
          <w:rFonts w:ascii="Arial" w:hAnsi="Arial" w:cs="Arial"/>
          <w:b/>
          <w:color w:val="000000"/>
          <w:lang w:val="en-GB"/>
        </w:rPr>
      </w:pPr>
      <w:r>
        <w:rPr>
          <w:rFonts w:ascii="Arial" w:hAnsi="Arial" w:cs="Arial"/>
          <w:b/>
          <w:color w:val="000000"/>
          <w:lang w:val="en-GB"/>
        </w:rPr>
        <w:t>Pange J.</w:t>
      </w:r>
      <w:r>
        <w:rPr>
          <w:rFonts w:ascii="Arial" w:hAnsi="Arial" w:cs="Arial"/>
          <w:lang w:val="en-GB"/>
        </w:rPr>
        <w:t xml:space="preserve"> (1998). </w:t>
      </w:r>
      <w:r>
        <w:rPr>
          <w:rFonts w:ascii="Arial" w:hAnsi="Arial" w:cs="Arial"/>
          <w:i/>
          <w:iCs/>
        </w:rPr>
        <w:t>Programming</w:t>
      </w:r>
      <w:r>
        <w:rPr>
          <w:rFonts w:ascii="Arial" w:hAnsi="Arial" w:cs="Arial"/>
          <w:i/>
          <w:iCs/>
          <w:lang w:val="en-GB"/>
        </w:rPr>
        <w:t xml:space="preserve"> </w:t>
      </w:r>
      <w:r>
        <w:rPr>
          <w:rFonts w:ascii="Arial" w:hAnsi="Arial" w:cs="Arial"/>
          <w:i/>
          <w:iCs/>
        </w:rPr>
        <w:t>language</w:t>
      </w:r>
      <w:r>
        <w:rPr>
          <w:rFonts w:ascii="Arial" w:hAnsi="Arial" w:cs="Arial"/>
          <w:i/>
          <w:iCs/>
          <w:lang w:val="en-GB"/>
        </w:rPr>
        <w:t xml:space="preserve"> BASIC</w:t>
      </w:r>
      <w:r>
        <w:rPr>
          <w:rFonts w:ascii="Arial" w:hAnsi="Arial" w:cs="Arial"/>
          <w:lang w:val="en-GB"/>
        </w:rPr>
        <w:t xml:space="preserve">, Online </w:t>
      </w:r>
      <w:r>
        <w:rPr>
          <w:rFonts w:ascii="Arial" w:hAnsi="Arial" w:cs="Arial"/>
        </w:rPr>
        <w:t>Instructional</w:t>
      </w:r>
      <w:r>
        <w:rPr>
          <w:rFonts w:ascii="Arial" w:hAnsi="Arial" w:cs="Arial"/>
          <w:lang w:val="en-GB"/>
        </w:rPr>
        <w:t xml:space="preserve"> </w:t>
      </w:r>
      <w:r>
        <w:rPr>
          <w:rFonts w:ascii="Arial" w:hAnsi="Arial" w:cs="Arial"/>
        </w:rPr>
        <w:t>Notes</w:t>
      </w:r>
      <w:r>
        <w:rPr>
          <w:rFonts w:ascii="Arial" w:hAnsi="Arial" w:cs="Arial"/>
          <w:lang w:val="en-GB"/>
        </w:rPr>
        <w:t xml:space="preserve"> </w:t>
      </w:r>
      <w:r>
        <w:rPr>
          <w:rFonts w:ascii="Arial" w:hAnsi="Arial" w:cs="Arial"/>
        </w:rPr>
        <w:t xml:space="preserve"> for undergraduate students. (</w:t>
      </w:r>
      <w:hyperlink r:id="rId20" w:history="1">
        <w:r>
          <w:rPr>
            <w:rStyle w:val="-"/>
            <w:rFonts w:ascii="Arial" w:hAnsi="Arial" w:cs="Arial"/>
          </w:rPr>
          <w:t>http://www.uoi.gr/SCHOOLS/nipia/</w:t>
        </w:r>
      </w:hyperlink>
      <w:r>
        <w:rPr>
          <w:rFonts w:ascii="Arial" w:hAnsi="Arial" w:cs="Arial"/>
        </w:rPr>
        <w:t xml:space="preserve">). </w:t>
      </w:r>
    </w:p>
    <w:p w:rsidR="00A2719E" w:rsidRDefault="00A2719E">
      <w:pPr>
        <w:numPr>
          <w:ilvl w:val="0"/>
          <w:numId w:val="26"/>
        </w:numPr>
        <w:spacing w:line="360" w:lineRule="auto"/>
        <w:jc w:val="both"/>
        <w:rPr>
          <w:rFonts w:ascii="Arial" w:hAnsi="Arial" w:cs="Arial"/>
          <w:b/>
          <w:color w:val="000000"/>
          <w:lang w:val="en-GB"/>
        </w:rPr>
      </w:pPr>
      <w:r>
        <w:rPr>
          <w:rFonts w:ascii="Arial" w:hAnsi="Arial" w:cs="Arial"/>
          <w:b/>
          <w:color w:val="000000"/>
          <w:lang w:val="en-GB"/>
        </w:rPr>
        <w:lastRenderedPageBreak/>
        <w:t>Pange J.</w:t>
      </w:r>
      <w:r>
        <w:rPr>
          <w:rFonts w:ascii="Arial" w:hAnsi="Arial" w:cs="Arial"/>
          <w:lang w:val="en-GB"/>
        </w:rPr>
        <w:t xml:space="preserve"> (1998). </w:t>
      </w:r>
      <w:r>
        <w:rPr>
          <w:rFonts w:ascii="Arial" w:hAnsi="Arial" w:cs="Arial"/>
          <w:i/>
          <w:iCs/>
        </w:rPr>
        <w:t>Programming</w:t>
      </w:r>
      <w:r>
        <w:rPr>
          <w:rFonts w:ascii="Arial" w:hAnsi="Arial" w:cs="Arial"/>
          <w:i/>
          <w:iCs/>
          <w:lang w:val="en-GB"/>
        </w:rPr>
        <w:t xml:space="preserve"> </w:t>
      </w:r>
      <w:r>
        <w:rPr>
          <w:rFonts w:ascii="Arial" w:hAnsi="Arial" w:cs="Arial"/>
          <w:i/>
          <w:iCs/>
        </w:rPr>
        <w:t>language</w:t>
      </w:r>
      <w:r>
        <w:rPr>
          <w:rFonts w:ascii="Arial" w:hAnsi="Arial" w:cs="Arial"/>
          <w:i/>
          <w:iCs/>
          <w:lang w:val="en-GB"/>
        </w:rPr>
        <w:t xml:space="preserve"> Pascal</w:t>
      </w:r>
      <w:r>
        <w:rPr>
          <w:rFonts w:ascii="Arial" w:hAnsi="Arial" w:cs="Arial"/>
          <w:lang w:val="en-GB"/>
        </w:rPr>
        <w:t xml:space="preserve">, Online </w:t>
      </w:r>
      <w:r>
        <w:rPr>
          <w:rFonts w:ascii="Arial" w:hAnsi="Arial" w:cs="Arial"/>
        </w:rPr>
        <w:t>Instructional</w:t>
      </w:r>
      <w:r>
        <w:rPr>
          <w:rFonts w:ascii="Arial" w:hAnsi="Arial" w:cs="Arial"/>
          <w:lang w:val="en-GB"/>
        </w:rPr>
        <w:t xml:space="preserve"> </w:t>
      </w:r>
      <w:r>
        <w:rPr>
          <w:rFonts w:ascii="Arial" w:hAnsi="Arial" w:cs="Arial"/>
        </w:rPr>
        <w:t>Notes</w:t>
      </w:r>
      <w:r>
        <w:rPr>
          <w:rFonts w:ascii="Arial" w:hAnsi="Arial" w:cs="Arial"/>
          <w:lang w:val="en-GB"/>
        </w:rPr>
        <w:t xml:space="preserve">  </w:t>
      </w:r>
      <w:r>
        <w:rPr>
          <w:rFonts w:ascii="Arial" w:hAnsi="Arial" w:cs="Arial"/>
        </w:rPr>
        <w:t>for</w:t>
      </w:r>
      <w:r>
        <w:rPr>
          <w:rFonts w:ascii="Arial" w:hAnsi="Arial" w:cs="Arial"/>
          <w:lang w:val="en-GB"/>
        </w:rPr>
        <w:t xml:space="preserve"> </w:t>
      </w:r>
      <w:r>
        <w:rPr>
          <w:rFonts w:ascii="Arial" w:hAnsi="Arial" w:cs="Arial"/>
        </w:rPr>
        <w:t>undergraduate</w:t>
      </w:r>
      <w:r>
        <w:rPr>
          <w:rFonts w:ascii="Arial" w:hAnsi="Arial" w:cs="Arial"/>
          <w:lang w:val="en-GB"/>
        </w:rPr>
        <w:t xml:space="preserve"> </w:t>
      </w:r>
      <w:r>
        <w:rPr>
          <w:rFonts w:ascii="Arial" w:hAnsi="Arial" w:cs="Arial"/>
        </w:rPr>
        <w:t>students.</w:t>
      </w:r>
      <w:r>
        <w:rPr>
          <w:rFonts w:ascii="Arial" w:hAnsi="Arial" w:cs="Arial"/>
          <w:i/>
          <w:iCs/>
          <w:lang w:val="en-GB"/>
        </w:rPr>
        <w:t xml:space="preserve"> </w:t>
      </w:r>
      <w:r>
        <w:rPr>
          <w:rFonts w:ascii="Arial" w:hAnsi="Arial" w:cs="Arial"/>
        </w:rPr>
        <w:t>(</w:t>
      </w:r>
      <w:hyperlink r:id="rId21" w:history="1">
        <w:r>
          <w:rPr>
            <w:rStyle w:val="-"/>
            <w:rFonts w:ascii="Arial" w:hAnsi="Arial" w:cs="Arial"/>
          </w:rPr>
          <w:t>http://www.uoi.gr/SCHOOLS/nipia/</w:t>
        </w:r>
      </w:hyperlink>
      <w:r>
        <w:rPr>
          <w:rFonts w:ascii="Arial" w:hAnsi="Arial" w:cs="Arial"/>
        </w:rPr>
        <w:t>).</w:t>
      </w:r>
    </w:p>
    <w:p w:rsidR="00A2719E" w:rsidRDefault="00A2719E">
      <w:pPr>
        <w:numPr>
          <w:ilvl w:val="0"/>
          <w:numId w:val="26"/>
        </w:numPr>
        <w:spacing w:line="360" w:lineRule="auto"/>
        <w:jc w:val="both"/>
        <w:rPr>
          <w:rFonts w:ascii="Arial" w:hAnsi="Arial" w:cs="Arial"/>
          <w:b/>
          <w:color w:val="000000"/>
          <w:lang w:val="en-GB"/>
        </w:rPr>
      </w:pPr>
      <w:r>
        <w:rPr>
          <w:rFonts w:ascii="Arial" w:hAnsi="Arial" w:cs="Arial"/>
          <w:b/>
          <w:color w:val="000000"/>
          <w:lang w:val="en-GB"/>
        </w:rPr>
        <w:t>Pange J.</w:t>
      </w:r>
      <w:r>
        <w:rPr>
          <w:rFonts w:ascii="Arial" w:hAnsi="Arial" w:cs="Arial"/>
          <w:lang w:val="en-GB"/>
        </w:rPr>
        <w:t xml:space="preserve"> (2003). </w:t>
      </w:r>
      <w:r>
        <w:rPr>
          <w:rStyle w:val="hps"/>
          <w:rFonts w:ascii="Arial" w:hAnsi="Arial" w:cs="Arial"/>
          <w:i/>
          <w:lang w:val="en"/>
        </w:rPr>
        <w:t>Statistical</w:t>
      </w:r>
      <w:r>
        <w:rPr>
          <w:rStyle w:val="shorttext"/>
          <w:rFonts w:ascii="Arial" w:hAnsi="Arial" w:cs="Arial"/>
          <w:i/>
          <w:lang w:val="en"/>
        </w:rPr>
        <w:t xml:space="preserve"> </w:t>
      </w:r>
      <w:r>
        <w:rPr>
          <w:rStyle w:val="hps"/>
          <w:rFonts w:ascii="Arial" w:hAnsi="Arial" w:cs="Arial"/>
          <w:i/>
          <w:lang w:val="en"/>
        </w:rPr>
        <w:t>Analysis</w:t>
      </w:r>
      <w:r>
        <w:rPr>
          <w:rStyle w:val="shorttext"/>
          <w:rFonts w:ascii="Arial" w:hAnsi="Arial" w:cs="Arial"/>
          <w:i/>
          <w:lang w:val="en"/>
        </w:rPr>
        <w:t xml:space="preserve"> </w:t>
      </w:r>
      <w:r>
        <w:rPr>
          <w:rStyle w:val="hps"/>
          <w:rFonts w:ascii="Arial" w:hAnsi="Arial" w:cs="Arial"/>
          <w:i/>
          <w:lang w:val="en"/>
        </w:rPr>
        <w:t>of Traffic Accidents.</w:t>
      </w:r>
      <w:r>
        <w:rPr>
          <w:rFonts w:ascii="Arial" w:hAnsi="Arial" w:cs="Arial"/>
          <w:lang w:val="en-GB"/>
        </w:rPr>
        <w:t xml:space="preserve"> Summer School UNIADRION.</w:t>
      </w:r>
    </w:p>
    <w:p w:rsidR="00A2719E" w:rsidRDefault="00A2719E">
      <w:pPr>
        <w:numPr>
          <w:ilvl w:val="0"/>
          <w:numId w:val="26"/>
        </w:numPr>
        <w:spacing w:line="360" w:lineRule="auto"/>
        <w:jc w:val="both"/>
        <w:rPr>
          <w:rFonts w:ascii="Arial" w:hAnsi="Arial" w:cs="Arial"/>
          <w:lang w:val="en-GB"/>
        </w:rPr>
      </w:pPr>
      <w:r>
        <w:rPr>
          <w:rFonts w:ascii="Arial" w:hAnsi="Arial" w:cs="Arial"/>
          <w:b/>
          <w:color w:val="000000"/>
          <w:lang w:val="en-GB"/>
        </w:rPr>
        <w:t>Pange J</w:t>
      </w:r>
      <w:r>
        <w:rPr>
          <w:rFonts w:ascii="Arial" w:hAnsi="Arial" w:cs="Arial"/>
          <w:b/>
          <w:color w:val="000000"/>
        </w:rPr>
        <w:t>.</w:t>
      </w:r>
      <w:r>
        <w:rPr>
          <w:rFonts w:ascii="Arial" w:hAnsi="Arial" w:cs="Arial"/>
          <w:lang w:val="en-GB"/>
        </w:rPr>
        <w:t xml:space="preserve"> (2004). </w:t>
      </w:r>
      <w:r>
        <w:rPr>
          <w:rFonts w:ascii="Arial" w:hAnsi="Arial" w:cs="Arial"/>
          <w:i/>
        </w:rPr>
        <w:t>Notes on Research Methodology</w:t>
      </w:r>
      <w:r>
        <w:rPr>
          <w:rFonts w:ascii="Arial" w:hAnsi="Arial" w:cs="Arial"/>
          <w:lang w:val="en-GB"/>
        </w:rPr>
        <w:t xml:space="preserve">, </w:t>
      </w:r>
      <w:r>
        <w:rPr>
          <w:rFonts w:ascii="Arial" w:hAnsi="Arial" w:cs="Arial"/>
          <w:iCs/>
        </w:rPr>
        <w:t>Instructional Notes for the undergraduates students.</w:t>
      </w:r>
    </w:p>
    <w:p w:rsidR="00A2719E" w:rsidRDefault="00A2719E">
      <w:pPr>
        <w:spacing w:line="360" w:lineRule="auto"/>
        <w:jc w:val="both"/>
        <w:rPr>
          <w:rFonts w:ascii="Arial" w:hAnsi="Arial" w:cs="Arial"/>
          <w:lang w:val="en-GB"/>
        </w:rPr>
      </w:pPr>
    </w:p>
    <w:p w:rsidR="00A2719E" w:rsidRDefault="00A2719E">
      <w:pPr>
        <w:pStyle w:val="1"/>
        <w:jc w:val="both"/>
        <w:rPr>
          <w:rFonts w:ascii="Arial" w:hAnsi="Arial" w:cs="Arial"/>
          <w:u w:val="single"/>
        </w:rPr>
      </w:pPr>
      <w:r>
        <w:rPr>
          <w:rFonts w:ascii="Arial" w:hAnsi="Arial" w:cs="Arial"/>
          <w:u w:val="single"/>
        </w:rPr>
        <w:t>3. TEXT EDIDTING</w:t>
      </w:r>
    </w:p>
    <w:p w:rsidR="00A2719E" w:rsidRDefault="00A2719E">
      <w:pPr>
        <w:pStyle w:val="1"/>
        <w:jc w:val="both"/>
        <w:rPr>
          <w:rFonts w:ascii="Arial" w:hAnsi="Arial" w:cs="Arial"/>
        </w:rPr>
      </w:pPr>
      <w:r>
        <w:rPr>
          <w:rFonts w:ascii="Arial" w:hAnsi="Arial" w:cs="Arial"/>
          <w:u w:val="single"/>
        </w:rPr>
        <w:t xml:space="preserve"> Ι)   BOOKS </w:t>
      </w:r>
    </w:p>
    <w:p w:rsidR="00A2719E" w:rsidRDefault="00A2719E">
      <w:pPr>
        <w:pStyle w:val="1"/>
        <w:numPr>
          <w:ilvl w:val="0"/>
          <w:numId w:val="14"/>
        </w:numPr>
        <w:jc w:val="both"/>
        <w:rPr>
          <w:rFonts w:ascii="Arial" w:hAnsi="Arial" w:cs="Arial"/>
        </w:rPr>
      </w:pPr>
      <w:r>
        <w:rPr>
          <w:rFonts w:ascii="Arial" w:hAnsi="Arial" w:cs="Arial"/>
        </w:rPr>
        <w:t>Katsanos</w:t>
      </w:r>
      <w:r>
        <w:rPr>
          <w:rFonts w:ascii="Arial" w:hAnsi="Arial" w:cs="Arial"/>
          <w:lang w:val="en-GB"/>
        </w:rPr>
        <w:t xml:space="preserve">, </w:t>
      </w:r>
      <w:r>
        <w:rPr>
          <w:rFonts w:ascii="Arial" w:hAnsi="Arial" w:cs="Arial"/>
        </w:rPr>
        <w:t>D</w:t>
      </w:r>
      <w:r>
        <w:rPr>
          <w:rFonts w:ascii="Arial" w:hAnsi="Arial" w:cs="Arial"/>
          <w:lang w:val="en-GB"/>
        </w:rPr>
        <w:t xml:space="preserve">. – </w:t>
      </w:r>
      <w:r>
        <w:rPr>
          <w:rFonts w:ascii="Arial" w:hAnsi="Arial" w:cs="Arial"/>
          <w:color w:val="000000"/>
          <w:lang w:val="en-GB"/>
        </w:rPr>
        <w:t>Pange J.</w:t>
      </w:r>
      <w:r>
        <w:rPr>
          <w:rFonts w:ascii="Arial" w:hAnsi="Arial" w:cs="Arial"/>
          <w:lang w:val="en-GB"/>
        </w:rPr>
        <w:t xml:space="preserve"> (2008). Editing of: “</w:t>
      </w:r>
      <w:r>
        <w:rPr>
          <w:rStyle w:val="hps"/>
          <w:rFonts w:ascii="Arial" w:hAnsi="Arial" w:cs="Arial"/>
          <w:i/>
          <w:lang w:val="en"/>
        </w:rPr>
        <w:t>The common</w:t>
      </w:r>
      <w:r>
        <w:rPr>
          <w:rFonts w:ascii="Arial" w:hAnsi="Arial" w:cs="Arial"/>
          <w:i/>
          <w:lang w:val="en"/>
        </w:rPr>
        <w:t xml:space="preserve"> </w:t>
      </w:r>
      <w:r>
        <w:rPr>
          <w:rStyle w:val="hps"/>
          <w:rFonts w:ascii="Arial" w:hAnsi="Arial" w:cs="Arial"/>
          <w:i/>
          <w:lang w:val="en"/>
        </w:rPr>
        <w:t>architectural heritage</w:t>
      </w:r>
      <w:r>
        <w:rPr>
          <w:rFonts w:ascii="Arial" w:hAnsi="Arial" w:cs="Arial"/>
          <w:i/>
          <w:lang w:val="en"/>
        </w:rPr>
        <w:t xml:space="preserve"> </w:t>
      </w:r>
      <w:r>
        <w:rPr>
          <w:rStyle w:val="hps"/>
          <w:rFonts w:ascii="Arial" w:hAnsi="Arial" w:cs="Arial"/>
          <w:i/>
          <w:lang w:val="en"/>
        </w:rPr>
        <w:t>of</w:t>
      </w:r>
      <w:r>
        <w:rPr>
          <w:rFonts w:ascii="Arial" w:hAnsi="Arial" w:cs="Arial"/>
          <w:i/>
          <w:lang w:val="en"/>
        </w:rPr>
        <w:t xml:space="preserve"> </w:t>
      </w:r>
      <w:r>
        <w:rPr>
          <w:rStyle w:val="hps"/>
          <w:rFonts w:ascii="Arial" w:hAnsi="Arial" w:cs="Arial"/>
          <w:i/>
          <w:lang w:val="en"/>
        </w:rPr>
        <w:t>manors</w:t>
      </w:r>
      <w:r>
        <w:rPr>
          <w:rFonts w:ascii="Arial" w:hAnsi="Arial" w:cs="Arial"/>
          <w:i/>
          <w:lang w:val="en"/>
        </w:rPr>
        <w:t xml:space="preserve"> </w:t>
      </w:r>
      <w:r>
        <w:rPr>
          <w:rStyle w:val="hps"/>
          <w:rFonts w:ascii="Arial" w:hAnsi="Arial" w:cs="Arial"/>
          <w:i/>
          <w:lang w:val="en"/>
        </w:rPr>
        <w:t>Greece</w:t>
      </w:r>
      <w:r>
        <w:rPr>
          <w:rFonts w:ascii="Arial" w:hAnsi="Arial" w:cs="Arial"/>
          <w:i/>
          <w:lang w:val="en"/>
        </w:rPr>
        <w:t xml:space="preserve"> </w:t>
      </w:r>
      <w:r>
        <w:rPr>
          <w:rStyle w:val="hps"/>
          <w:rFonts w:ascii="Arial" w:hAnsi="Arial" w:cs="Arial"/>
          <w:i/>
          <w:lang w:val="en"/>
        </w:rPr>
        <w:t>and Southern</w:t>
      </w:r>
      <w:r>
        <w:rPr>
          <w:rFonts w:ascii="Arial" w:hAnsi="Arial" w:cs="Arial"/>
          <w:i/>
          <w:lang w:val="en"/>
        </w:rPr>
        <w:t xml:space="preserve"> </w:t>
      </w:r>
      <w:r>
        <w:rPr>
          <w:rStyle w:val="hps"/>
          <w:rFonts w:ascii="Arial" w:hAnsi="Arial" w:cs="Arial"/>
          <w:i/>
          <w:lang w:val="en"/>
        </w:rPr>
        <w:t>Albania</w:t>
      </w:r>
      <w:r>
        <w:rPr>
          <w:rStyle w:val="hps"/>
          <w:rFonts w:ascii="Arial" w:hAnsi="Arial" w:cs="Arial"/>
          <w:lang w:val="en"/>
        </w:rPr>
        <w:t>”</w:t>
      </w:r>
      <w:r>
        <w:rPr>
          <w:rFonts w:ascii="Arial" w:hAnsi="Arial" w:cs="Arial"/>
          <w:lang w:val="en-GB"/>
        </w:rPr>
        <w:t xml:space="preserve"> </w:t>
      </w:r>
      <w:r>
        <w:rPr>
          <w:rFonts w:ascii="Arial" w:hAnsi="Arial" w:cs="Arial"/>
        </w:rPr>
        <w:t>Ed</w:t>
      </w:r>
      <w:r>
        <w:rPr>
          <w:rFonts w:ascii="Arial" w:hAnsi="Arial" w:cs="Arial"/>
          <w:lang w:val="en-GB"/>
        </w:rPr>
        <w:t xml:space="preserve">. </w:t>
      </w:r>
      <w:r>
        <w:rPr>
          <w:rFonts w:ascii="Arial" w:hAnsi="Arial" w:cs="Arial"/>
        </w:rPr>
        <w:t>University of Ioannina</w:t>
      </w:r>
      <w:r>
        <w:rPr>
          <w:rFonts w:ascii="Arial" w:hAnsi="Arial" w:cs="Arial"/>
          <w:lang w:val="en-GB"/>
        </w:rPr>
        <w:t>.</w:t>
      </w:r>
    </w:p>
    <w:p w:rsidR="00A2719E" w:rsidRDefault="00A2719E">
      <w:pPr>
        <w:numPr>
          <w:ilvl w:val="0"/>
          <w:numId w:val="14"/>
        </w:numPr>
        <w:rPr>
          <w:rFonts w:ascii="Arial" w:hAnsi="Arial" w:cs="Arial"/>
        </w:rPr>
      </w:pPr>
      <w:r>
        <w:rPr>
          <w:rFonts w:ascii="Arial" w:hAnsi="Arial" w:cs="Arial"/>
        </w:rPr>
        <w:t>Book Chapters (See Publications)</w:t>
      </w:r>
    </w:p>
    <w:p w:rsidR="00A2719E" w:rsidRDefault="00A2719E">
      <w:pPr>
        <w:rPr>
          <w:rFonts w:ascii="Arial" w:hAnsi="Arial" w:cs="Arial"/>
        </w:rPr>
      </w:pPr>
    </w:p>
    <w:p w:rsidR="00A2719E" w:rsidRDefault="00A2719E">
      <w:pPr>
        <w:rPr>
          <w:rFonts w:ascii="Arial" w:hAnsi="Arial" w:cs="Arial"/>
        </w:rPr>
      </w:pPr>
    </w:p>
    <w:p w:rsidR="00A2719E" w:rsidRDefault="00A2719E">
      <w:pPr>
        <w:pStyle w:val="1"/>
        <w:jc w:val="both"/>
        <w:rPr>
          <w:rFonts w:ascii="Arial" w:hAnsi="Arial" w:cs="Arial"/>
          <w:b/>
          <w:bCs/>
          <w:lang w:val="en-GB"/>
        </w:rPr>
      </w:pPr>
      <w:r>
        <w:rPr>
          <w:rFonts w:ascii="Arial" w:hAnsi="Arial" w:cs="Arial"/>
        </w:rPr>
        <w:t xml:space="preserve">4  </w:t>
      </w:r>
      <w:r>
        <w:rPr>
          <w:rFonts w:ascii="Arial" w:hAnsi="Arial" w:cs="Arial"/>
          <w:u w:val="single"/>
        </w:rPr>
        <w:t>Editing of Conference Proceedings</w:t>
      </w:r>
    </w:p>
    <w:p w:rsidR="00A2719E" w:rsidRDefault="00A2719E">
      <w:pPr>
        <w:numPr>
          <w:ilvl w:val="1"/>
          <w:numId w:val="35"/>
        </w:numPr>
        <w:spacing w:line="360" w:lineRule="auto"/>
        <w:jc w:val="both"/>
        <w:rPr>
          <w:rFonts w:ascii="Arial" w:hAnsi="Arial" w:cs="Arial"/>
          <w:b/>
          <w:bCs/>
          <w:lang w:val="en-GB"/>
        </w:rPr>
      </w:pPr>
      <w:r>
        <w:rPr>
          <w:rFonts w:ascii="Arial" w:hAnsi="Arial" w:cs="Arial"/>
          <w:b/>
          <w:bCs/>
          <w:lang w:val="en-GB"/>
        </w:rPr>
        <w:t xml:space="preserve"> </w:t>
      </w:r>
      <w:r>
        <w:rPr>
          <w:rFonts w:ascii="Arial" w:hAnsi="Arial" w:cs="Arial"/>
          <w:b/>
          <w:color w:val="000000"/>
          <w:lang w:val="en-GB"/>
        </w:rPr>
        <w:t>Pange J.</w:t>
      </w:r>
      <w:r>
        <w:rPr>
          <w:rFonts w:ascii="Arial" w:hAnsi="Arial" w:cs="Arial"/>
          <w:lang w:val="en-GB"/>
        </w:rPr>
        <w:t xml:space="preserve"> </w:t>
      </w:r>
      <w:r>
        <w:rPr>
          <w:rFonts w:ascii="Arial" w:hAnsi="Arial" w:cs="Arial"/>
          <w:bCs/>
          <w:lang w:val="en-GB"/>
        </w:rPr>
        <w:t>&amp;</w:t>
      </w:r>
      <w:r>
        <w:rPr>
          <w:rFonts w:ascii="Arial" w:hAnsi="Arial" w:cs="Arial"/>
          <w:b/>
          <w:bCs/>
          <w:lang w:val="en-GB"/>
        </w:rPr>
        <w:t xml:space="preserve"> </w:t>
      </w:r>
      <w:r>
        <w:rPr>
          <w:rFonts w:ascii="Arial" w:hAnsi="Arial" w:cs="Arial"/>
          <w:bCs/>
        </w:rPr>
        <w:t>Leonditsis</w:t>
      </w:r>
      <w:r>
        <w:rPr>
          <w:rFonts w:ascii="Arial" w:hAnsi="Arial" w:cs="Arial"/>
          <w:bCs/>
          <w:lang w:val="en-GB"/>
        </w:rPr>
        <w:t xml:space="preserve">, </w:t>
      </w:r>
      <w:r>
        <w:rPr>
          <w:rFonts w:ascii="Arial" w:hAnsi="Arial" w:cs="Arial"/>
          <w:bCs/>
        </w:rPr>
        <w:t>Α</w:t>
      </w:r>
      <w:r>
        <w:rPr>
          <w:rFonts w:ascii="Arial" w:hAnsi="Arial" w:cs="Arial"/>
          <w:bCs/>
          <w:lang w:val="en-GB"/>
        </w:rPr>
        <w:t>.</w:t>
      </w:r>
      <w:r>
        <w:rPr>
          <w:rFonts w:ascii="Arial" w:hAnsi="Arial" w:cs="Arial"/>
          <w:lang w:val="en-GB"/>
        </w:rPr>
        <w:t xml:space="preserve"> (2001). </w:t>
      </w:r>
      <w:r>
        <w:rPr>
          <w:rFonts w:ascii="Arial" w:hAnsi="Arial" w:cs="Arial"/>
        </w:rPr>
        <w:t>Editing of Proceedings of the conference of the Society for Prevention of Road Accidents</w:t>
      </w:r>
      <w:r>
        <w:rPr>
          <w:rFonts w:ascii="Arial" w:hAnsi="Arial" w:cs="Arial"/>
          <w:lang w:val="en-GB"/>
        </w:rPr>
        <w:t xml:space="preserve"> </w:t>
      </w:r>
      <w:r>
        <w:rPr>
          <w:rFonts w:ascii="Arial" w:hAnsi="Arial" w:cs="Arial"/>
        </w:rPr>
        <w:t>Ioannina</w:t>
      </w:r>
      <w:r>
        <w:rPr>
          <w:rFonts w:ascii="Arial" w:hAnsi="Arial" w:cs="Arial"/>
          <w:lang w:val="en-GB"/>
        </w:rPr>
        <w:t>. 2000 .</w:t>
      </w:r>
    </w:p>
    <w:p w:rsidR="00A2719E" w:rsidRDefault="00A2719E">
      <w:pPr>
        <w:numPr>
          <w:ilvl w:val="1"/>
          <w:numId w:val="35"/>
        </w:numPr>
        <w:spacing w:line="360" w:lineRule="auto"/>
        <w:jc w:val="both"/>
        <w:rPr>
          <w:rFonts w:ascii="Arial" w:hAnsi="Arial" w:cs="Arial"/>
          <w:b/>
          <w:bCs/>
          <w:lang w:val="en-GB"/>
        </w:rPr>
      </w:pPr>
      <w:r>
        <w:rPr>
          <w:rFonts w:ascii="Arial" w:hAnsi="Arial" w:cs="Arial"/>
          <w:b/>
          <w:bCs/>
          <w:lang w:val="en-GB"/>
        </w:rPr>
        <w:t xml:space="preserve"> </w:t>
      </w:r>
      <w:r>
        <w:rPr>
          <w:rFonts w:ascii="Arial" w:hAnsi="Arial" w:cs="Arial"/>
          <w:b/>
          <w:color w:val="000000"/>
          <w:lang w:val="en-GB"/>
        </w:rPr>
        <w:t>Pange J.</w:t>
      </w:r>
      <w:r>
        <w:rPr>
          <w:rFonts w:ascii="Arial" w:hAnsi="Arial" w:cs="Arial"/>
          <w:lang w:val="en-GB"/>
        </w:rPr>
        <w:t xml:space="preserve"> (2002). </w:t>
      </w:r>
      <w:r>
        <w:rPr>
          <w:rFonts w:ascii="Arial" w:hAnsi="Arial" w:cs="Arial"/>
        </w:rPr>
        <w:t>Editing of proceedings of</w:t>
      </w:r>
      <w:r>
        <w:rPr>
          <w:rFonts w:ascii="Arial" w:hAnsi="Arial" w:cs="Arial"/>
          <w:lang w:val="en-GB"/>
        </w:rPr>
        <w:t xml:space="preserve">  </w:t>
      </w:r>
      <w:r>
        <w:rPr>
          <w:rFonts w:ascii="Arial" w:hAnsi="Arial" w:cs="Arial"/>
        </w:rPr>
        <w:t>European</w:t>
      </w:r>
      <w:r>
        <w:rPr>
          <w:rFonts w:ascii="Arial" w:hAnsi="Arial" w:cs="Arial"/>
          <w:lang w:val="en-GB"/>
        </w:rPr>
        <w:t xml:space="preserve"> </w:t>
      </w:r>
      <w:r>
        <w:rPr>
          <w:rFonts w:ascii="Arial" w:hAnsi="Arial" w:cs="Arial"/>
        </w:rPr>
        <w:t>Conference</w:t>
      </w:r>
      <w:r>
        <w:rPr>
          <w:rFonts w:ascii="Arial" w:hAnsi="Arial" w:cs="Arial"/>
          <w:lang w:val="en-GB"/>
        </w:rPr>
        <w:t xml:space="preserve"> “e-learning and continuing education”, 2001</w:t>
      </w:r>
    </w:p>
    <w:p w:rsidR="00A2719E" w:rsidRDefault="00A2719E">
      <w:pPr>
        <w:numPr>
          <w:ilvl w:val="1"/>
          <w:numId w:val="35"/>
        </w:numPr>
        <w:spacing w:line="360" w:lineRule="auto"/>
        <w:jc w:val="both"/>
        <w:rPr>
          <w:rFonts w:ascii="Arial" w:hAnsi="Arial" w:cs="Arial"/>
        </w:rPr>
      </w:pPr>
      <w:r>
        <w:rPr>
          <w:rFonts w:ascii="Arial" w:hAnsi="Arial" w:cs="Arial"/>
          <w:b/>
          <w:bCs/>
          <w:lang w:val="en-GB"/>
        </w:rPr>
        <w:t xml:space="preserve"> </w:t>
      </w:r>
      <w:r>
        <w:rPr>
          <w:rFonts w:ascii="Arial" w:hAnsi="Arial" w:cs="Arial"/>
          <w:b/>
          <w:color w:val="000000"/>
          <w:lang w:val="en-GB"/>
        </w:rPr>
        <w:t>Pange J.</w:t>
      </w:r>
      <w:r>
        <w:rPr>
          <w:rFonts w:ascii="Arial" w:hAnsi="Arial" w:cs="Arial"/>
          <w:lang w:val="en-GB"/>
        </w:rPr>
        <w:t xml:space="preserve"> </w:t>
      </w:r>
      <w:r>
        <w:rPr>
          <w:rFonts w:ascii="Arial" w:hAnsi="Arial" w:cs="Arial"/>
          <w:bCs/>
          <w:lang w:val="en-GB"/>
        </w:rPr>
        <w:t xml:space="preserve">(2004). </w:t>
      </w:r>
      <w:r>
        <w:rPr>
          <w:rFonts w:ascii="Arial" w:hAnsi="Arial" w:cs="Arial"/>
          <w:b/>
          <w:bCs/>
          <w:lang w:val="en-GB"/>
        </w:rPr>
        <w:t xml:space="preserve"> </w:t>
      </w:r>
      <w:r>
        <w:rPr>
          <w:rFonts w:ascii="Arial" w:hAnsi="Arial" w:cs="Arial"/>
          <w:bCs/>
          <w:lang w:val="en-GB"/>
        </w:rPr>
        <w:t>Program Editing</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Symposium</w:t>
      </w:r>
      <w:r>
        <w:rPr>
          <w:rFonts w:ascii="Arial" w:hAnsi="Arial" w:cs="Arial"/>
          <w:lang w:val="en-GB"/>
        </w:rPr>
        <w:t xml:space="preserve"> ‘</w:t>
      </w:r>
      <w:r>
        <w:rPr>
          <w:rFonts w:ascii="Arial" w:hAnsi="Arial" w:cs="Arial"/>
        </w:rPr>
        <w:t>Culture</w:t>
      </w:r>
      <w:r>
        <w:rPr>
          <w:rFonts w:ascii="Arial" w:hAnsi="Arial" w:cs="Arial"/>
          <w:lang w:val="en-GB"/>
        </w:rPr>
        <w:t xml:space="preserve"> </w:t>
      </w:r>
      <w:r>
        <w:rPr>
          <w:rFonts w:ascii="Arial" w:hAnsi="Arial" w:cs="Arial"/>
        </w:rPr>
        <w:t>and</w:t>
      </w:r>
      <w:r>
        <w:rPr>
          <w:rFonts w:ascii="Arial" w:hAnsi="Arial" w:cs="Arial"/>
          <w:lang w:val="en-GB"/>
        </w:rPr>
        <w:t xml:space="preserve"> </w:t>
      </w:r>
      <w:r>
        <w:rPr>
          <w:rFonts w:ascii="Arial" w:hAnsi="Arial" w:cs="Arial"/>
        </w:rPr>
        <w:t>Technology</w:t>
      </w:r>
      <w:r>
        <w:rPr>
          <w:rFonts w:ascii="Arial" w:hAnsi="Arial" w:cs="Arial"/>
          <w:lang w:val="en-GB"/>
        </w:rPr>
        <w:t xml:space="preserve"> </w:t>
      </w:r>
      <w:r>
        <w:rPr>
          <w:rFonts w:ascii="Arial" w:hAnsi="Arial" w:cs="Arial"/>
        </w:rPr>
        <w:t>at</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era</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globalization</w:t>
      </w:r>
      <w:r>
        <w:rPr>
          <w:rFonts w:ascii="Arial" w:hAnsi="Arial" w:cs="Arial"/>
          <w:lang w:val="en-GB"/>
        </w:rPr>
        <w:t xml:space="preserve">’, </w:t>
      </w:r>
      <w:r>
        <w:rPr>
          <w:rFonts w:ascii="Arial" w:hAnsi="Arial" w:cs="Arial"/>
        </w:rPr>
        <w:t>Ioannina</w:t>
      </w:r>
      <w:r>
        <w:rPr>
          <w:rFonts w:ascii="Arial" w:hAnsi="Arial" w:cs="Arial"/>
          <w:lang w:val="en-GB"/>
        </w:rPr>
        <w:t xml:space="preserve"> 2003,  (</w:t>
      </w:r>
      <w:r>
        <w:rPr>
          <w:rFonts w:ascii="Arial" w:hAnsi="Arial" w:cs="Arial"/>
        </w:rPr>
        <w:t>Online</w:t>
      </w:r>
      <w:r>
        <w:rPr>
          <w:rFonts w:ascii="Arial" w:hAnsi="Arial" w:cs="Arial"/>
          <w:lang w:val="en-GB"/>
        </w:rPr>
        <w:t xml:space="preserve"> </w:t>
      </w:r>
      <w:r>
        <w:rPr>
          <w:rFonts w:ascii="Arial" w:hAnsi="Arial" w:cs="Arial"/>
        </w:rPr>
        <w:t>Proceedings</w:t>
      </w:r>
      <w:r>
        <w:rPr>
          <w:rFonts w:ascii="Arial" w:hAnsi="Arial" w:cs="Arial"/>
          <w:lang w:val="en-GB"/>
        </w:rPr>
        <w:t xml:space="preserve">).  </w:t>
      </w:r>
      <w:hyperlink r:id="rId22" w:history="1">
        <w:r>
          <w:rPr>
            <w:rStyle w:val="-"/>
            <w:rFonts w:ascii="Arial" w:hAnsi="Arial" w:cs="Arial"/>
          </w:rPr>
          <w:t>http://www.uoi.gr/schools/early-childhood/NT-lab/symposium_ctg/index.html</w:t>
        </w:r>
      </w:hyperlink>
      <w:r>
        <w:rPr>
          <w:rFonts w:ascii="Arial" w:hAnsi="Arial" w:cs="Arial"/>
        </w:rPr>
        <w:t xml:space="preserve"> </w:t>
      </w:r>
    </w:p>
    <w:p w:rsidR="00A2719E" w:rsidRDefault="00A2719E">
      <w:pPr>
        <w:numPr>
          <w:ilvl w:val="1"/>
          <w:numId w:val="35"/>
        </w:numPr>
        <w:spacing w:line="360" w:lineRule="auto"/>
        <w:jc w:val="both"/>
        <w:rPr>
          <w:rFonts w:ascii="Arial" w:hAnsi="Arial" w:cs="Arial"/>
          <w:b/>
          <w:color w:val="000000"/>
          <w:lang w:val="en-GB"/>
        </w:rPr>
      </w:pPr>
      <w:r>
        <w:rPr>
          <w:rFonts w:ascii="Arial" w:hAnsi="Arial" w:cs="Arial"/>
        </w:rPr>
        <w:t xml:space="preserve"> </w:t>
      </w:r>
      <w:r>
        <w:rPr>
          <w:rFonts w:ascii="Arial" w:hAnsi="Arial" w:cs="Arial"/>
          <w:b/>
          <w:color w:val="000000"/>
          <w:lang w:val="en-GB"/>
        </w:rPr>
        <w:t>Pange J</w:t>
      </w:r>
      <w:r>
        <w:rPr>
          <w:rFonts w:ascii="Arial" w:hAnsi="Arial" w:cs="Arial"/>
          <w:b/>
          <w:color w:val="000000"/>
        </w:rPr>
        <w:t>.</w:t>
      </w:r>
      <w:r>
        <w:rPr>
          <w:rFonts w:ascii="Arial" w:hAnsi="Arial" w:cs="Arial"/>
          <w:lang w:val="en-GB"/>
        </w:rPr>
        <w:t xml:space="preserve"> </w:t>
      </w:r>
      <w:r>
        <w:rPr>
          <w:rFonts w:ascii="Arial" w:hAnsi="Arial" w:cs="Arial"/>
          <w:bCs/>
        </w:rPr>
        <w:t>&amp;</w:t>
      </w:r>
      <w:r>
        <w:rPr>
          <w:rFonts w:ascii="Arial" w:hAnsi="Arial" w:cs="Arial"/>
          <w:bCs/>
          <w:lang w:val="en-GB"/>
        </w:rPr>
        <w:t xml:space="preserve"> Kiriatzis</w:t>
      </w:r>
      <w:r>
        <w:rPr>
          <w:rFonts w:ascii="Arial" w:hAnsi="Arial" w:cs="Arial"/>
          <w:bCs/>
        </w:rPr>
        <w:t>,</w:t>
      </w:r>
      <w:r>
        <w:rPr>
          <w:rFonts w:ascii="Arial" w:hAnsi="Arial" w:cs="Arial"/>
          <w:bCs/>
          <w:lang w:val="en-GB"/>
        </w:rPr>
        <w:t xml:space="preserve"> </w:t>
      </w:r>
      <w:r>
        <w:rPr>
          <w:rFonts w:ascii="Arial" w:hAnsi="Arial" w:cs="Arial"/>
          <w:bCs/>
        </w:rPr>
        <w:t>Τ</w:t>
      </w:r>
      <w:r>
        <w:rPr>
          <w:rFonts w:ascii="Arial" w:hAnsi="Arial" w:cs="Arial"/>
          <w:bCs/>
          <w:lang w:val="en-GB"/>
        </w:rPr>
        <w:t>.</w:t>
      </w:r>
      <w:r>
        <w:rPr>
          <w:rFonts w:ascii="Arial" w:hAnsi="Arial" w:cs="Arial"/>
          <w:b/>
          <w:bCs/>
          <w:lang w:val="en-GB"/>
        </w:rPr>
        <w:t xml:space="preserve"> </w:t>
      </w:r>
      <w:r>
        <w:rPr>
          <w:rFonts w:ascii="Arial" w:hAnsi="Arial" w:cs="Arial"/>
          <w:bCs/>
          <w:lang w:val="en-GB"/>
        </w:rPr>
        <w:t xml:space="preserve">(2006). </w:t>
      </w:r>
      <w:r>
        <w:rPr>
          <w:rFonts w:ascii="Arial" w:hAnsi="Arial" w:cs="Arial"/>
        </w:rPr>
        <w:t>Editing of Proceedings of the International Symposium «Lifelong</w:t>
      </w:r>
      <w:r>
        <w:rPr>
          <w:rFonts w:ascii="Arial" w:hAnsi="Arial" w:cs="Arial"/>
          <w:bCs/>
          <w:lang w:val="en-GB"/>
        </w:rPr>
        <w:t xml:space="preserve"> Learning Accreditation of Prior Experiential Learning / Current issues in Greece», (</w:t>
      </w:r>
      <w:r>
        <w:rPr>
          <w:rFonts w:ascii="Arial" w:hAnsi="Arial" w:cs="Arial"/>
          <w:bCs/>
        </w:rPr>
        <w:t>Athens,</w:t>
      </w:r>
      <w:r>
        <w:rPr>
          <w:rFonts w:ascii="Arial" w:hAnsi="Arial" w:cs="Arial"/>
          <w:bCs/>
          <w:lang w:val="en-GB"/>
        </w:rPr>
        <w:t xml:space="preserve"> 2006),   </w:t>
      </w:r>
      <w:hyperlink r:id="rId23" w:history="1">
        <w:r>
          <w:rPr>
            <w:rStyle w:val="-"/>
            <w:rFonts w:ascii="Arial" w:hAnsi="Arial" w:cs="Arial"/>
            <w:lang w:val="en-GB"/>
          </w:rPr>
          <w:t>http://www.ekepis.gr/upload/praktika_APEL_TELIKO.doc</w:t>
        </w:r>
      </w:hyperlink>
    </w:p>
    <w:p w:rsidR="00A2719E" w:rsidRDefault="00A2719E">
      <w:pPr>
        <w:numPr>
          <w:ilvl w:val="1"/>
          <w:numId w:val="35"/>
        </w:numPr>
        <w:spacing w:line="360" w:lineRule="auto"/>
        <w:jc w:val="both"/>
        <w:rPr>
          <w:rFonts w:ascii="Arial" w:hAnsi="Arial" w:cs="Arial"/>
        </w:rPr>
      </w:pPr>
      <w:r>
        <w:rPr>
          <w:rFonts w:ascii="Arial" w:hAnsi="Arial" w:cs="Arial"/>
          <w:b/>
          <w:color w:val="000000"/>
          <w:lang w:val="en-GB"/>
        </w:rPr>
        <w:t>Pange J</w:t>
      </w:r>
      <w:r>
        <w:rPr>
          <w:rFonts w:ascii="Arial" w:hAnsi="Arial" w:cs="Arial"/>
          <w:b/>
          <w:color w:val="000000"/>
        </w:rPr>
        <w:t>.</w:t>
      </w:r>
      <w:r>
        <w:rPr>
          <w:rFonts w:ascii="Arial" w:hAnsi="Arial" w:cs="Arial"/>
          <w:lang w:val="en-GB"/>
        </w:rPr>
        <w:t xml:space="preserve"> </w:t>
      </w:r>
      <w:r>
        <w:rPr>
          <w:rFonts w:ascii="Arial" w:hAnsi="Arial" w:cs="Arial"/>
          <w:bCs/>
          <w:lang w:val="en-GB"/>
        </w:rPr>
        <w:t>&amp;</w:t>
      </w:r>
      <w:r>
        <w:rPr>
          <w:rFonts w:ascii="Arial" w:hAnsi="Arial" w:cs="Arial"/>
          <w:b/>
          <w:bCs/>
          <w:lang w:val="en-GB"/>
        </w:rPr>
        <w:t xml:space="preserve"> </w:t>
      </w:r>
      <w:r>
        <w:rPr>
          <w:rFonts w:ascii="Arial" w:hAnsi="Arial" w:cs="Arial"/>
          <w:bCs/>
        </w:rPr>
        <w:t>Leontitsis</w:t>
      </w:r>
      <w:r>
        <w:rPr>
          <w:rFonts w:ascii="Arial" w:hAnsi="Arial" w:cs="Arial"/>
          <w:bCs/>
          <w:lang w:val="en-GB"/>
        </w:rPr>
        <w:t xml:space="preserve">, </w:t>
      </w:r>
      <w:r>
        <w:rPr>
          <w:rFonts w:ascii="Arial" w:hAnsi="Arial" w:cs="Arial"/>
          <w:bCs/>
        </w:rPr>
        <w:t>Α</w:t>
      </w:r>
      <w:r>
        <w:rPr>
          <w:rFonts w:ascii="Arial" w:hAnsi="Arial" w:cs="Arial"/>
          <w:bCs/>
          <w:lang w:val="en-GB"/>
        </w:rPr>
        <w:t>.</w:t>
      </w:r>
      <w:r>
        <w:rPr>
          <w:rFonts w:ascii="Arial" w:hAnsi="Arial" w:cs="Arial"/>
          <w:lang w:val="en-GB"/>
        </w:rPr>
        <w:t xml:space="preserve"> (2008). </w:t>
      </w:r>
      <w:r>
        <w:rPr>
          <w:rFonts w:ascii="Arial" w:hAnsi="Arial" w:cs="Arial"/>
        </w:rPr>
        <w:t>Editing of proceedings of the conference</w:t>
      </w:r>
      <w:r>
        <w:rPr>
          <w:rFonts w:ascii="Arial" w:hAnsi="Arial" w:cs="Arial"/>
          <w:lang w:val="en-GB"/>
        </w:rPr>
        <w:t xml:space="preserve"> «</w:t>
      </w:r>
      <w:r>
        <w:rPr>
          <w:rFonts w:ascii="Arial" w:hAnsi="Arial" w:cs="Arial"/>
        </w:rPr>
        <w:t>Cross-boarder Traditional</w:t>
      </w:r>
      <w:r>
        <w:rPr>
          <w:rFonts w:ascii="Arial" w:hAnsi="Arial" w:cs="Arial"/>
          <w:lang w:val="en-GB"/>
        </w:rPr>
        <w:t xml:space="preserve"> </w:t>
      </w:r>
      <w:r>
        <w:rPr>
          <w:rFonts w:ascii="Arial" w:hAnsi="Arial" w:cs="Arial"/>
        </w:rPr>
        <w:t>Architecture</w:t>
      </w:r>
      <w:r>
        <w:rPr>
          <w:rFonts w:ascii="Arial" w:hAnsi="Arial" w:cs="Arial"/>
          <w:lang w:val="en-GB"/>
        </w:rPr>
        <w:t xml:space="preserve">, </w:t>
      </w:r>
      <w:r>
        <w:rPr>
          <w:rFonts w:ascii="Arial" w:hAnsi="Arial" w:cs="Arial"/>
        </w:rPr>
        <w:t>Historical and Cultural Heritage</w:t>
      </w:r>
      <w:r>
        <w:rPr>
          <w:rFonts w:ascii="Arial" w:hAnsi="Arial" w:cs="Arial"/>
          <w:lang w:val="en-GB"/>
        </w:rPr>
        <w:t>», (</w:t>
      </w:r>
      <w:r>
        <w:rPr>
          <w:rFonts w:ascii="Arial" w:hAnsi="Arial" w:cs="Arial"/>
        </w:rPr>
        <w:t>Ioannina</w:t>
      </w:r>
      <w:r>
        <w:rPr>
          <w:rFonts w:ascii="Arial" w:hAnsi="Arial" w:cs="Arial"/>
          <w:lang w:val="en-GB"/>
        </w:rPr>
        <w:t>. 2008)</w:t>
      </w:r>
    </w:p>
    <w:p w:rsidR="00A2719E" w:rsidRDefault="00A2719E">
      <w:pPr>
        <w:numPr>
          <w:ilvl w:val="1"/>
          <w:numId w:val="35"/>
        </w:numPr>
        <w:spacing w:line="360" w:lineRule="auto"/>
        <w:jc w:val="both"/>
        <w:rPr>
          <w:rFonts w:ascii="Arial" w:hAnsi="Arial" w:cs="Arial"/>
        </w:rPr>
      </w:pPr>
      <w:r>
        <w:rPr>
          <w:rFonts w:ascii="Arial" w:hAnsi="Arial" w:cs="Arial"/>
        </w:rPr>
        <w:t>Editing of Abstracts</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Conference</w:t>
      </w:r>
      <w:r>
        <w:rPr>
          <w:rFonts w:ascii="Arial" w:hAnsi="Arial" w:cs="Arial"/>
          <w:lang w:val="en-GB"/>
        </w:rPr>
        <w:t xml:space="preserve"> </w:t>
      </w:r>
      <w:r>
        <w:rPr>
          <w:rFonts w:ascii="Arial" w:hAnsi="Arial" w:cs="Arial"/>
        </w:rPr>
        <w:t>HSSS</w:t>
      </w:r>
      <w:r>
        <w:rPr>
          <w:rFonts w:ascii="Arial" w:hAnsi="Arial" w:cs="Arial"/>
          <w:lang w:val="en-GB"/>
        </w:rPr>
        <w:t xml:space="preserve"> (2008). «</w:t>
      </w:r>
      <w:r>
        <w:rPr>
          <w:rFonts w:ascii="Arial" w:hAnsi="Arial" w:cs="Arial"/>
        </w:rPr>
        <w:t>Information</w:t>
      </w:r>
      <w:r>
        <w:rPr>
          <w:rFonts w:ascii="Arial" w:hAnsi="Arial" w:cs="Arial"/>
          <w:lang w:val="en-GB"/>
        </w:rPr>
        <w:t xml:space="preserve"> </w:t>
      </w:r>
      <w:r>
        <w:rPr>
          <w:rFonts w:ascii="Arial" w:hAnsi="Arial" w:cs="Arial"/>
        </w:rPr>
        <w:t>Management</w:t>
      </w:r>
      <w:r>
        <w:rPr>
          <w:rFonts w:ascii="Arial" w:hAnsi="Arial" w:cs="Arial"/>
          <w:lang w:val="en-GB"/>
        </w:rPr>
        <w:t xml:space="preserve"> </w:t>
      </w:r>
      <w:r>
        <w:rPr>
          <w:rFonts w:ascii="Arial" w:hAnsi="Arial" w:cs="Arial"/>
        </w:rPr>
        <w:t>Systems</w:t>
      </w:r>
      <w:r>
        <w:rPr>
          <w:rFonts w:ascii="Arial" w:hAnsi="Arial" w:cs="Arial"/>
          <w:lang w:val="en-GB"/>
        </w:rPr>
        <w:t>» (</w:t>
      </w:r>
      <w:r>
        <w:rPr>
          <w:rFonts w:ascii="Arial" w:hAnsi="Arial" w:cs="Arial"/>
        </w:rPr>
        <w:t>Ioannina</w:t>
      </w:r>
      <w:r>
        <w:rPr>
          <w:rFonts w:ascii="Arial" w:hAnsi="Arial" w:cs="Arial"/>
          <w:lang w:val="en-GB"/>
        </w:rPr>
        <w:t>,   2008).</w:t>
      </w:r>
    </w:p>
    <w:p w:rsidR="00A2719E" w:rsidRDefault="00A2719E">
      <w:pPr>
        <w:numPr>
          <w:ilvl w:val="1"/>
          <w:numId w:val="35"/>
        </w:numPr>
        <w:spacing w:before="240" w:line="360" w:lineRule="auto"/>
        <w:rPr>
          <w:rFonts w:ascii="Arial" w:hAnsi="Arial" w:cs="Arial"/>
          <w:b/>
          <w:bCs/>
          <w:sz w:val="28"/>
          <w:szCs w:val="28"/>
          <w:lang w:val="en-GB"/>
        </w:rPr>
      </w:pPr>
      <w:r>
        <w:rPr>
          <w:rFonts w:ascii="Arial" w:hAnsi="Arial" w:cs="Arial"/>
        </w:rPr>
        <w:t>Editor</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proceedings</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symposium</w:t>
      </w:r>
      <w:r>
        <w:rPr>
          <w:rFonts w:ascii="Arial" w:hAnsi="Arial" w:cs="Arial"/>
          <w:lang w:val="en-GB"/>
        </w:rPr>
        <w:t>: “</w:t>
      </w:r>
      <w:r>
        <w:rPr>
          <w:rFonts w:ascii="Arial" w:hAnsi="Arial" w:cs="Arial"/>
        </w:rPr>
        <w:t>Music</w:t>
      </w:r>
      <w:r>
        <w:rPr>
          <w:rFonts w:ascii="Arial" w:hAnsi="Arial" w:cs="Arial"/>
          <w:lang w:val="en-GB"/>
        </w:rPr>
        <w:t xml:space="preserve">, </w:t>
      </w:r>
      <w:r>
        <w:rPr>
          <w:rFonts w:ascii="Arial" w:hAnsi="Arial" w:cs="Arial"/>
        </w:rPr>
        <w:t>Expression</w:t>
      </w:r>
      <w:r>
        <w:rPr>
          <w:rFonts w:ascii="Arial" w:hAnsi="Arial" w:cs="Arial"/>
          <w:lang w:val="en-GB"/>
        </w:rPr>
        <w:t xml:space="preserve">, </w:t>
      </w:r>
      <w:r>
        <w:rPr>
          <w:rFonts w:ascii="Arial" w:hAnsi="Arial" w:cs="Arial"/>
        </w:rPr>
        <w:t>Creation</w:t>
      </w:r>
      <w:r>
        <w:rPr>
          <w:rFonts w:ascii="Arial" w:hAnsi="Arial" w:cs="Arial"/>
          <w:lang w:val="en-GB"/>
        </w:rPr>
        <w:t>”</w:t>
      </w:r>
      <w:r>
        <w:rPr>
          <w:rFonts w:ascii="Arial" w:hAnsi="Arial" w:cs="Arial"/>
        </w:rPr>
        <w:t xml:space="preserve"> </w:t>
      </w:r>
      <w:r>
        <w:rPr>
          <w:rFonts w:ascii="Arial" w:hAnsi="Arial" w:cs="Arial"/>
          <w:bCs/>
          <w:lang w:val="en-GB"/>
        </w:rPr>
        <w:t xml:space="preserve"> (</w:t>
      </w:r>
      <w:r>
        <w:rPr>
          <w:rFonts w:ascii="Arial" w:hAnsi="Arial" w:cs="Arial"/>
          <w:bCs/>
        </w:rPr>
        <w:t>Preveza</w:t>
      </w:r>
      <w:r>
        <w:rPr>
          <w:rFonts w:ascii="Arial" w:hAnsi="Arial" w:cs="Arial"/>
          <w:bCs/>
          <w:lang w:val="en-GB"/>
        </w:rPr>
        <w:t>, 25-3-2012),  (</w:t>
      </w:r>
      <w:r>
        <w:rPr>
          <w:rFonts w:ascii="Arial" w:hAnsi="Arial" w:cs="Arial"/>
          <w:bCs/>
        </w:rPr>
        <w:t>In Press</w:t>
      </w:r>
      <w:r>
        <w:rPr>
          <w:rFonts w:ascii="Arial" w:hAnsi="Arial" w:cs="Arial"/>
          <w:bCs/>
          <w:lang w:val="en-GB"/>
        </w:rPr>
        <w:t xml:space="preserve"> ).</w:t>
      </w:r>
    </w:p>
    <w:p w:rsidR="00A2719E" w:rsidRDefault="00A2719E">
      <w:pPr>
        <w:pageBreakBefore/>
        <w:spacing w:before="240" w:line="360" w:lineRule="auto"/>
        <w:rPr>
          <w:rFonts w:ascii="Arial" w:hAnsi="Arial" w:cs="Arial"/>
        </w:rPr>
      </w:pPr>
      <w:r>
        <w:rPr>
          <w:rFonts w:ascii="Arial" w:hAnsi="Arial" w:cs="Arial"/>
          <w:b/>
          <w:bCs/>
          <w:sz w:val="28"/>
          <w:szCs w:val="28"/>
          <w:lang w:val="en-GB"/>
        </w:rPr>
        <w:lastRenderedPageBreak/>
        <w:t xml:space="preserve">5. </w:t>
      </w:r>
      <w:r>
        <w:rPr>
          <w:rFonts w:ascii="Arial" w:hAnsi="Arial" w:cs="Arial"/>
          <w:b/>
          <w:sz w:val="28"/>
          <w:szCs w:val="28"/>
          <w:lang w:val="en-GB"/>
        </w:rPr>
        <w:t xml:space="preserve">   </w:t>
      </w:r>
      <w:r>
        <w:rPr>
          <w:rFonts w:ascii="Arial" w:hAnsi="Arial" w:cs="Arial"/>
          <w:b/>
          <w:iCs/>
          <w:sz w:val="28"/>
          <w:szCs w:val="28"/>
          <w:u w:val="single"/>
        </w:rPr>
        <w:t>Research Papers</w:t>
      </w:r>
    </w:p>
    <w:p w:rsidR="00A2719E" w:rsidRDefault="00A2719E">
      <w:pPr>
        <w:spacing w:line="360" w:lineRule="auto"/>
        <w:jc w:val="both"/>
        <w:rPr>
          <w:rFonts w:ascii="Arial" w:hAnsi="Arial" w:cs="Arial"/>
        </w:rPr>
      </w:pPr>
    </w:p>
    <w:p w:rsidR="00A2719E" w:rsidRDefault="00A2719E">
      <w:pPr>
        <w:spacing w:line="360" w:lineRule="auto"/>
        <w:ind w:left="283" w:hanging="283"/>
        <w:jc w:val="both"/>
        <w:rPr>
          <w:rFonts w:ascii="Arial" w:hAnsi="Arial" w:cs="Arial"/>
          <w:bCs/>
        </w:rPr>
      </w:pPr>
      <w:r>
        <w:rPr>
          <w:rFonts w:ascii="Arial" w:hAnsi="Arial" w:cs="Arial"/>
          <w:b/>
          <w:bCs/>
          <w:u w:val="single"/>
          <w:lang w:val="en-GB"/>
        </w:rPr>
        <w:t xml:space="preserve"> </w:t>
      </w:r>
      <w:r>
        <w:rPr>
          <w:rFonts w:ascii="Arial" w:hAnsi="Arial" w:cs="Arial"/>
          <w:b/>
          <w:bCs/>
          <w:u w:val="single"/>
        </w:rPr>
        <w:t>Peer reviewed International Journals</w:t>
      </w:r>
    </w:p>
    <w:p w:rsidR="00A2719E" w:rsidRDefault="00A2719E">
      <w:pPr>
        <w:numPr>
          <w:ilvl w:val="0"/>
          <w:numId w:val="19"/>
        </w:numPr>
        <w:spacing w:line="360" w:lineRule="auto"/>
        <w:jc w:val="both"/>
        <w:rPr>
          <w:rFonts w:ascii="Arial" w:hAnsi="Arial" w:cs="Arial"/>
          <w:bCs/>
        </w:rPr>
      </w:pPr>
      <w:r>
        <w:rPr>
          <w:rFonts w:ascii="Arial" w:hAnsi="Arial" w:cs="Arial"/>
          <w:bCs/>
        </w:rPr>
        <w:t>Manoussakis, Μ. N., Tzioufas, A. G.,</w:t>
      </w:r>
      <w:r>
        <w:rPr>
          <w:rFonts w:ascii="Arial" w:hAnsi="Arial" w:cs="Arial"/>
          <w:b/>
          <w:bCs/>
        </w:rPr>
        <w:t xml:space="preserve"> Pange, P. J., </w:t>
      </w:r>
      <w:r>
        <w:rPr>
          <w:rFonts w:ascii="Arial" w:hAnsi="Arial" w:cs="Arial"/>
          <w:bCs/>
        </w:rPr>
        <w:t>&amp;</w:t>
      </w:r>
      <w:r>
        <w:rPr>
          <w:rFonts w:ascii="Arial" w:hAnsi="Arial" w:cs="Arial"/>
          <w:b/>
          <w:bCs/>
        </w:rPr>
        <w:t xml:space="preserve"> </w:t>
      </w:r>
      <w:r>
        <w:rPr>
          <w:rFonts w:ascii="Arial" w:hAnsi="Arial" w:cs="Arial"/>
          <w:bCs/>
        </w:rPr>
        <w:t>Moutsopoulos, H. M.</w:t>
      </w:r>
      <w:r>
        <w:rPr>
          <w:rFonts w:ascii="Arial" w:hAnsi="Arial" w:cs="Arial"/>
        </w:rPr>
        <w:t xml:space="preserve"> (1985). </w:t>
      </w:r>
      <w:r>
        <w:rPr>
          <w:rFonts w:ascii="Arial" w:hAnsi="Arial" w:cs="Arial"/>
          <w:iCs/>
        </w:rPr>
        <w:t>Serological profiles in subgroups of patients with Sjogren's syndrome</w:t>
      </w:r>
      <w:r>
        <w:rPr>
          <w:rFonts w:ascii="Arial" w:hAnsi="Arial" w:cs="Arial"/>
        </w:rPr>
        <w:t xml:space="preserve">. </w:t>
      </w:r>
      <w:r>
        <w:rPr>
          <w:rFonts w:ascii="Arial" w:hAnsi="Arial" w:cs="Arial"/>
          <w:i/>
          <w:iCs/>
        </w:rPr>
        <w:t xml:space="preserve">Scaninavisn </w:t>
      </w:r>
      <w:r>
        <w:rPr>
          <w:rFonts w:ascii="Arial" w:hAnsi="Arial" w:cs="Arial"/>
          <w:i/>
          <w:iCs/>
          <w:lang w:val="en-GB"/>
        </w:rPr>
        <w:t>Journal of  Reumatology</w:t>
      </w:r>
      <w:r>
        <w:rPr>
          <w:rFonts w:ascii="Arial" w:hAnsi="Arial" w:cs="Arial"/>
        </w:rPr>
        <w:t>.</w:t>
      </w:r>
      <w:r>
        <w:rPr>
          <w:rFonts w:ascii="Arial" w:hAnsi="Arial" w:cs="Arial"/>
          <w:lang w:val="en-GB"/>
        </w:rPr>
        <w:t xml:space="preserve"> </w:t>
      </w:r>
      <w:r>
        <w:rPr>
          <w:rFonts w:ascii="Arial" w:hAnsi="Arial" w:cs="Arial"/>
          <w:i/>
          <w:lang w:val="en-GB"/>
        </w:rPr>
        <w:t xml:space="preserve">Supplement, </w:t>
      </w:r>
      <w:r>
        <w:rPr>
          <w:rFonts w:ascii="Arial" w:hAnsi="Arial" w:cs="Arial"/>
          <w:bCs/>
          <w:i/>
          <w:lang w:val="en-GB"/>
        </w:rPr>
        <w:t>61</w:t>
      </w:r>
      <w:r>
        <w:rPr>
          <w:rFonts w:ascii="Arial" w:hAnsi="Arial" w:cs="Arial"/>
          <w:lang w:val="en-GB"/>
        </w:rPr>
        <w:t>, 89-92.</w:t>
      </w:r>
    </w:p>
    <w:p w:rsidR="00A2719E" w:rsidRDefault="00A2719E">
      <w:pPr>
        <w:numPr>
          <w:ilvl w:val="0"/>
          <w:numId w:val="19"/>
        </w:numPr>
        <w:spacing w:line="360" w:lineRule="auto"/>
        <w:jc w:val="both"/>
        <w:rPr>
          <w:rFonts w:ascii="Arial" w:hAnsi="Arial" w:cs="Arial"/>
          <w:bCs/>
        </w:rPr>
      </w:pPr>
      <w:r>
        <w:rPr>
          <w:rFonts w:ascii="Arial" w:hAnsi="Arial" w:cs="Arial"/>
          <w:bCs/>
        </w:rPr>
        <w:t>Manoussakis, M. N., Tzioufas, A. G., Sillis, M. P,. &amp;</w:t>
      </w:r>
      <w:r>
        <w:rPr>
          <w:rFonts w:ascii="Arial" w:hAnsi="Arial" w:cs="Arial"/>
          <w:b/>
          <w:bCs/>
        </w:rPr>
        <w:t xml:space="preserve"> Pange,</w:t>
      </w:r>
      <w:r>
        <w:rPr>
          <w:rFonts w:ascii="Arial" w:hAnsi="Arial" w:cs="Arial"/>
          <w:i/>
        </w:rPr>
        <w:t xml:space="preserve"> </w:t>
      </w:r>
      <w:r>
        <w:rPr>
          <w:rFonts w:ascii="Arial" w:hAnsi="Arial" w:cs="Arial"/>
          <w:b/>
          <w:bCs/>
        </w:rPr>
        <w:t>P. J. E.</w:t>
      </w:r>
      <w:r>
        <w:rPr>
          <w:rFonts w:ascii="Arial" w:hAnsi="Arial" w:cs="Arial"/>
        </w:rPr>
        <w:t xml:space="preserve"> (1987). </w:t>
      </w:r>
      <w:r>
        <w:rPr>
          <w:rFonts w:ascii="Arial" w:hAnsi="Arial" w:cs="Arial"/>
          <w:iCs/>
        </w:rPr>
        <w:t>High prevealnce of anti-cardiolipin and other autoantibodies in a healthy elderly population</w:t>
      </w:r>
      <w:r>
        <w:rPr>
          <w:rFonts w:ascii="Arial" w:hAnsi="Arial" w:cs="Arial"/>
          <w:i/>
        </w:rPr>
        <w:t>.</w:t>
      </w:r>
      <w:r>
        <w:rPr>
          <w:rFonts w:ascii="Arial" w:hAnsi="Arial" w:cs="Arial"/>
          <w:iCs/>
        </w:rPr>
        <w:t xml:space="preserve"> </w:t>
      </w:r>
      <w:r>
        <w:rPr>
          <w:rFonts w:ascii="Arial" w:hAnsi="Arial" w:cs="Arial"/>
          <w:i/>
          <w:iCs/>
        </w:rPr>
        <w:t xml:space="preserve">Clin. Exp. </w:t>
      </w:r>
      <w:r>
        <w:rPr>
          <w:rFonts w:ascii="Arial" w:hAnsi="Arial" w:cs="Arial"/>
          <w:i/>
          <w:iCs/>
          <w:lang w:val="en-GB"/>
        </w:rPr>
        <w:t>Immunology</w:t>
      </w:r>
      <w:r>
        <w:rPr>
          <w:rFonts w:ascii="Arial" w:hAnsi="Arial" w:cs="Arial"/>
          <w:lang w:val="en-GB"/>
        </w:rPr>
        <w:t xml:space="preserve">, </w:t>
      </w:r>
      <w:r>
        <w:rPr>
          <w:rFonts w:ascii="Arial" w:hAnsi="Arial" w:cs="Arial"/>
          <w:bCs/>
          <w:i/>
          <w:lang w:val="en-GB"/>
        </w:rPr>
        <w:t>69</w:t>
      </w:r>
      <w:r>
        <w:rPr>
          <w:rFonts w:ascii="Arial" w:hAnsi="Arial" w:cs="Arial"/>
        </w:rPr>
        <w:t>,</w:t>
      </w:r>
      <w:r>
        <w:rPr>
          <w:rFonts w:ascii="Arial" w:hAnsi="Arial" w:cs="Arial"/>
          <w:lang w:val="en-GB"/>
        </w:rPr>
        <w:t xml:space="preserve"> 557-565.</w:t>
      </w:r>
    </w:p>
    <w:p w:rsidR="00A2719E" w:rsidRDefault="00A2719E">
      <w:pPr>
        <w:numPr>
          <w:ilvl w:val="0"/>
          <w:numId w:val="19"/>
        </w:numPr>
        <w:spacing w:line="360" w:lineRule="auto"/>
        <w:jc w:val="both"/>
        <w:rPr>
          <w:rFonts w:ascii="Arial" w:hAnsi="Arial" w:cs="Arial"/>
          <w:bCs/>
        </w:rPr>
      </w:pPr>
      <w:r>
        <w:rPr>
          <w:rFonts w:ascii="Arial" w:hAnsi="Arial" w:cs="Arial"/>
          <w:bCs/>
        </w:rPr>
        <w:t>Tsimoyiannis, Ε., Lekkas, E., Paizis, J., Boulis, S.,</w:t>
      </w:r>
      <w:r>
        <w:rPr>
          <w:rFonts w:ascii="Arial" w:hAnsi="Arial" w:cs="Arial"/>
          <w:b/>
          <w:bCs/>
        </w:rPr>
        <w:t xml:space="preserve"> Page, J., </w:t>
      </w:r>
      <w:r>
        <w:rPr>
          <w:rFonts w:ascii="Arial" w:hAnsi="Arial" w:cs="Arial"/>
          <w:bCs/>
        </w:rPr>
        <w:t>&amp;</w:t>
      </w:r>
      <w:r>
        <w:rPr>
          <w:rFonts w:ascii="Arial" w:hAnsi="Arial" w:cs="Arial"/>
          <w:b/>
          <w:bCs/>
        </w:rPr>
        <w:t xml:space="preserve"> </w:t>
      </w:r>
      <w:r>
        <w:rPr>
          <w:rFonts w:ascii="Arial" w:hAnsi="Arial" w:cs="Arial"/>
          <w:bCs/>
        </w:rPr>
        <w:t>Kotoulas, O.</w:t>
      </w:r>
      <w:r>
        <w:rPr>
          <w:rFonts w:ascii="Arial" w:hAnsi="Arial" w:cs="Arial"/>
        </w:rPr>
        <w:t xml:space="preserve"> (1990). </w:t>
      </w:r>
      <w:r>
        <w:rPr>
          <w:rFonts w:ascii="Arial" w:hAnsi="Arial" w:cs="Arial"/>
          <w:iCs/>
          <w:lang w:val="en-GB"/>
        </w:rPr>
        <w:t>Prevention of peritoneal adhesions in rats with trimetazidine</w:t>
      </w:r>
      <w:r>
        <w:rPr>
          <w:rFonts w:ascii="Arial" w:hAnsi="Arial" w:cs="Arial"/>
          <w:lang w:val="en-GB"/>
        </w:rPr>
        <w:t xml:space="preserve">. </w:t>
      </w:r>
      <w:r>
        <w:rPr>
          <w:rFonts w:ascii="Arial" w:hAnsi="Arial" w:cs="Arial"/>
          <w:i/>
          <w:iCs/>
          <w:lang w:val="en-GB"/>
        </w:rPr>
        <w:t>Acta Chir Scand</w:t>
      </w:r>
      <w:r>
        <w:rPr>
          <w:rFonts w:ascii="Arial" w:hAnsi="Arial" w:cs="Arial"/>
          <w:lang w:val="en-GB"/>
        </w:rPr>
        <w:t xml:space="preserve">, </w:t>
      </w:r>
      <w:r>
        <w:rPr>
          <w:rFonts w:ascii="Arial" w:hAnsi="Arial" w:cs="Arial"/>
          <w:bCs/>
          <w:i/>
          <w:lang w:val="en-GB"/>
        </w:rPr>
        <w:t>156</w:t>
      </w:r>
      <w:r>
        <w:rPr>
          <w:rFonts w:ascii="Arial" w:hAnsi="Arial" w:cs="Arial"/>
          <w:lang w:val="en-GB"/>
        </w:rPr>
        <w:t>, 771-774</w:t>
      </w:r>
      <w:r>
        <w:rPr>
          <w:rFonts w:ascii="Arial" w:hAnsi="Arial" w:cs="Arial"/>
        </w:rPr>
        <w:t>.</w:t>
      </w:r>
    </w:p>
    <w:p w:rsidR="00A2719E" w:rsidRDefault="00A2719E">
      <w:pPr>
        <w:numPr>
          <w:ilvl w:val="0"/>
          <w:numId w:val="19"/>
        </w:numPr>
        <w:tabs>
          <w:tab w:val="left" w:pos="0"/>
        </w:tabs>
        <w:spacing w:line="360" w:lineRule="auto"/>
        <w:jc w:val="both"/>
        <w:rPr>
          <w:rFonts w:ascii="Arial" w:hAnsi="Arial" w:cs="Arial"/>
          <w:b/>
          <w:bCs/>
        </w:rPr>
      </w:pPr>
      <w:r>
        <w:rPr>
          <w:rFonts w:ascii="Arial" w:hAnsi="Arial" w:cs="Arial"/>
          <w:bCs/>
        </w:rPr>
        <w:t>Tsimoyiannis, E., Tsimoyiannis, J., Lekkas, Ε., Betsios, J. P</w:t>
      </w:r>
      <w:r>
        <w:rPr>
          <w:rFonts w:ascii="Arial" w:hAnsi="Arial" w:cs="Arial"/>
          <w:b/>
          <w:bCs/>
        </w:rPr>
        <w:t xml:space="preserve">., Pange, J., </w:t>
      </w:r>
      <w:r>
        <w:rPr>
          <w:rFonts w:ascii="Arial" w:hAnsi="Arial" w:cs="Arial"/>
          <w:bCs/>
        </w:rPr>
        <w:t>&amp;</w:t>
      </w:r>
      <w:r>
        <w:rPr>
          <w:rFonts w:ascii="Arial" w:hAnsi="Arial" w:cs="Arial"/>
          <w:b/>
          <w:bCs/>
        </w:rPr>
        <w:t xml:space="preserve"> </w:t>
      </w:r>
      <w:r>
        <w:rPr>
          <w:rFonts w:ascii="Arial" w:hAnsi="Arial" w:cs="Arial"/>
          <w:bCs/>
        </w:rPr>
        <w:t>Kotoulas, O.</w:t>
      </w:r>
      <w:r>
        <w:rPr>
          <w:rFonts w:ascii="Arial" w:hAnsi="Arial" w:cs="Arial"/>
          <w:b/>
          <w:bCs/>
        </w:rPr>
        <w:t xml:space="preserve"> </w:t>
      </w:r>
      <w:r>
        <w:rPr>
          <w:rFonts w:ascii="Arial" w:hAnsi="Arial" w:cs="Arial"/>
        </w:rPr>
        <w:t xml:space="preserve">(1993). </w:t>
      </w:r>
      <w:r>
        <w:rPr>
          <w:rFonts w:ascii="Arial" w:hAnsi="Arial" w:cs="Arial"/>
          <w:iCs/>
          <w:lang w:val="en-GB"/>
        </w:rPr>
        <w:t>Role of oxygen radicals in experimental acute pancreatitis induced by closed duodenal l</w:t>
      </w:r>
      <w:r>
        <w:rPr>
          <w:rFonts w:ascii="Arial" w:hAnsi="Arial" w:cs="Arial"/>
          <w:iCs/>
        </w:rPr>
        <w:t>oop</w:t>
      </w:r>
      <w:r>
        <w:rPr>
          <w:rFonts w:ascii="Arial" w:hAnsi="Arial" w:cs="Arial"/>
          <w:iCs/>
          <w:lang w:val="en-GB"/>
        </w:rPr>
        <w:t xml:space="preserve">. </w:t>
      </w:r>
      <w:r>
        <w:rPr>
          <w:rFonts w:ascii="Arial" w:hAnsi="Arial" w:cs="Arial"/>
          <w:i/>
          <w:lang w:val="en-GB"/>
        </w:rPr>
        <w:t>Hellenic journal of Gastroenterology</w:t>
      </w:r>
      <w:r>
        <w:rPr>
          <w:rFonts w:ascii="Arial" w:hAnsi="Arial" w:cs="Arial"/>
          <w:lang w:val="en-GB"/>
        </w:rPr>
        <w:t xml:space="preserve">, </w:t>
      </w:r>
      <w:r>
        <w:rPr>
          <w:rFonts w:ascii="Arial" w:hAnsi="Arial" w:cs="Arial"/>
          <w:bCs/>
          <w:i/>
          <w:lang w:val="en-GB"/>
        </w:rPr>
        <w:t>6</w:t>
      </w:r>
      <w:r>
        <w:rPr>
          <w:rFonts w:ascii="Arial" w:hAnsi="Arial" w:cs="Arial"/>
          <w:lang w:val="en-GB"/>
        </w:rPr>
        <w:t>, 27-34.</w:t>
      </w:r>
    </w:p>
    <w:p w:rsidR="00A2719E" w:rsidRDefault="00A2719E">
      <w:pPr>
        <w:numPr>
          <w:ilvl w:val="0"/>
          <w:numId w:val="19"/>
        </w:numPr>
        <w:tabs>
          <w:tab w:val="left" w:pos="0"/>
        </w:tabs>
        <w:spacing w:line="360" w:lineRule="auto"/>
        <w:jc w:val="both"/>
        <w:rPr>
          <w:rFonts w:ascii="Arial" w:hAnsi="Arial" w:cs="Arial"/>
          <w:b/>
          <w:bCs/>
          <w:lang w:val="en-GB"/>
        </w:rPr>
      </w:pPr>
      <w:r>
        <w:rPr>
          <w:rFonts w:ascii="Arial" w:hAnsi="Arial" w:cs="Arial"/>
          <w:b/>
          <w:bCs/>
        </w:rPr>
        <w:t xml:space="preserve">Pange, J., </w:t>
      </w:r>
      <w:r>
        <w:rPr>
          <w:rFonts w:ascii="Arial" w:hAnsi="Arial" w:cs="Arial"/>
          <w:bCs/>
        </w:rPr>
        <w:t>&amp;</w:t>
      </w:r>
      <w:r>
        <w:rPr>
          <w:rFonts w:ascii="Arial" w:hAnsi="Arial" w:cs="Arial"/>
          <w:b/>
          <w:bCs/>
        </w:rPr>
        <w:t xml:space="preserve"> </w:t>
      </w:r>
      <w:r>
        <w:rPr>
          <w:rFonts w:ascii="Arial" w:hAnsi="Arial" w:cs="Arial"/>
          <w:bCs/>
        </w:rPr>
        <w:t>Kontozisis,</w:t>
      </w:r>
      <w:r>
        <w:rPr>
          <w:rFonts w:ascii="Arial" w:hAnsi="Arial" w:cs="Arial"/>
        </w:rPr>
        <w:t xml:space="preserve"> </w:t>
      </w:r>
      <w:r>
        <w:rPr>
          <w:rFonts w:ascii="Arial" w:hAnsi="Arial" w:cs="Arial"/>
          <w:bCs/>
        </w:rPr>
        <w:t>D</w:t>
      </w:r>
      <w:r>
        <w:rPr>
          <w:rFonts w:ascii="Arial" w:hAnsi="Arial" w:cs="Arial"/>
          <w:b/>
          <w:bCs/>
        </w:rPr>
        <w:t xml:space="preserve">. </w:t>
      </w:r>
      <w:r>
        <w:rPr>
          <w:rFonts w:ascii="Arial" w:hAnsi="Arial" w:cs="Arial"/>
        </w:rPr>
        <w:t xml:space="preserve">(2001). </w:t>
      </w:r>
      <w:r>
        <w:rPr>
          <w:rFonts w:ascii="Arial" w:hAnsi="Arial" w:cs="Arial"/>
          <w:iCs/>
        </w:rPr>
        <w:t>I</w:t>
      </w:r>
      <w:r>
        <w:rPr>
          <w:rFonts w:ascii="Arial" w:hAnsi="Arial" w:cs="Arial"/>
        </w:rPr>
        <w:t xml:space="preserve">ntroducing computers to kindergarten children based on Vygotsky’s theory about socio-cultural learning: the Greek perspective. </w:t>
      </w:r>
      <w:r>
        <w:rPr>
          <w:rFonts w:ascii="Arial" w:hAnsi="Arial" w:cs="Arial"/>
          <w:i/>
          <w:iCs/>
        </w:rPr>
        <w:t>Information Technology in Childhood Education Annual</w:t>
      </w:r>
      <w:r>
        <w:rPr>
          <w:rFonts w:ascii="Arial" w:hAnsi="Arial" w:cs="Arial"/>
        </w:rPr>
        <w:t>, 93-202.</w:t>
      </w:r>
    </w:p>
    <w:p w:rsidR="00A2719E" w:rsidRDefault="00A2719E">
      <w:pPr>
        <w:numPr>
          <w:ilvl w:val="0"/>
          <w:numId w:val="19"/>
        </w:numPr>
        <w:spacing w:line="360" w:lineRule="auto"/>
        <w:jc w:val="both"/>
        <w:rPr>
          <w:rFonts w:ascii="Arial" w:hAnsi="Arial" w:cs="Arial"/>
          <w:lang w:val="en-GB"/>
        </w:rPr>
      </w:pPr>
      <w:r>
        <w:rPr>
          <w:rFonts w:ascii="Arial" w:hAnsi="Arial" w:cs="Arial"/>
          <w:b/>
          <w:bCs/>
          <w:lang w:val="en-GB"/>
        </w:rPr>
        <w:t>Pange</w:t>
      </w:r>
      <w:r>
        <w:rPr>
          <w:rFonts w:ascii="Arial" w:hAnsi="Arial" w:cs="Arial"/>
          <w:b/>
          <w:bCs/>
        </w:rPr>
        <w:t>,</w:t>
      </w:r>
      <w:r>
        <w:rPr>
          <w:rFonts w:ascii="Arial" w:hAnsi="Arial" w:cs="Arial"/>
          <w:b/>
          <w:bCs/>
          <w:lang w:val="en-GB"/>
        </w:rPr>
        <w:t xml:space="preserve"> J. </w:t>
      </w:r>
      <w:r>
        <w:rPr>
          <w:rFonts w:ascii="Arial" w:hAnsi="Arial" w:cs="Arial"/>
          <w:lang w:val="en-GB"/>
        </w:rPr>
        <w:t xml:space="preserve">(2003). Teaching probabilities and statistics to preschool children. </w:t>
      </w:r>
      <w:r>
        <w:rPr>
          <w:rFonts w:ascii="Arial" w:hAnsi="Arial" w:cs="Arial"/>
          <w:i/>
          <w:iCs/>
          <w:lang w:val="en-GB"/>
        </w:rPr>
        <w:t>Information Technology in Childhood Education Annual</w:t>
      </w:r>
      <w:r>
        <w:rPr>
          <w:rFonts w:ascii="Arial" w:hAnsi="Arial" w:cs="Arial"/>
          <w:lang w:val="en-GB"/>
        </w:rPr>
        <w:t xml:space="preserve">, </w:t>
      </w:r>
      <w:r>
        <w:rPr>
          <w:rFonts w:ascii="Arial" w:hAnsi="Arial" w:cs="Arial"/>
          <w:i/>
          <w:lang w:val="en-GB"/>
        </w:rPr>
        <w:t>2003</w:t>
      </w:r>
      <w:r>
        <w:rPr>
          <w:rFonts w:ascii="Arial" w:hAnsi="Arial" w:cs="Arial"/>
          <w:lang w:val="en-GB"/>
        </w:rPr>
        <w:t>(1), 163-172.</w:t>
      </w:r>
    </w:p>
    <w:p w:rsidR="00A2719E" w:rsidRDefault="00A2719E">
      <w:pPr>
        <w:numPr>
          <w:ilvl w:val="0"/>
          <w:numId w:val="19"/>
        </w:numPr>
        <w:spacing w:line="360" w:lineRule="auto"/>
        <w:jc w:val="both"/>
        <w:rPr>
          <w:rFonts w:ascii="Arial" w:hAnsi="Arial" w:cs="Arial"/>
          <w:lang w:val="en-GB"/>
        </w:rPr>
      </w:pPr>
      <w:r>
        <w:rPr>
          <w:rFonts w:ascii="Arial" w:hAnsi="Arial" w:cs="Arial"/>
          <w:lang w:val="en-GB"/>
        </w:rPr>
        <w:t xml:space="preserve"> </w:t>
      </w:r>
      <w:r>
        <w:rPr>
          <w:rFonts w:ascii="Arial" w:hAnsi="Arial" w:cs="Arial"/>
          <w:b/>
          <w:lang w:val="en-GB"/>
        </w:rPr>
        <w:t>P</w:t>
      </w:r>
      <w:r>
        <w:rPr>
          <w:rFonts w:ascii="Arial" w:hAnsi="Arial" w:cs="Arial"/>
          <w:b/>
          <w:bCs/>
          <w:lang w:val="en-GB"/>
        </w:rPr>
        <w:t>ange,</w:t>
      </w:r>
      <w:r>
        <w:rPr>
          <w:rFonts w:ascii="Arial" w:hAnsi="Arial" w:cs="Arial"/>
          <w:lang w:val="en-GB"/>
        </w:rPr>
        <w:t xml:space="preserve"> J., </w:t>
      </w:r>
      <w:r>
        <w:rPr>
          <w:rFonts w:ascii="Arial" w:hAnsi="Arial" w:cs="Arial"/>
          <w:bCs/>
          <w:lang w:val="en-GB"/>
        </w:rPr>
        <w:t>&amp; Talbot,</w:t>
      </w:r>
      <w:r>
        <w:rPr>
          <w:rFonts w:ascii="Arial" w:hAnsi="Arial" w:cs="Arial"/>
          <w:lang w:val="en-GB"/>
        </w:rPr>
        <w:t xml:space="preserve"> </w:t>
      </w:r>
      <w:r>
        <w:rPr>
          <w:rFonts w:ascii="Arial" w:hAnsi="Arial" w:cs="Arial"/>
          <w:bCs/>
          <w:lang w:val="en-GB"/>
        </w:rPr>
        <w:t>M.</w:t>
      </w:r>
      <w:r>
        <w:rPr>
          <w:rFonts w:ascii="Arial" w:hAnsi="Arial" w:cs="Arial"/>
          <w:b/>
          <w:bCs/>
          <w:lang w:val="en-GB"/>
        </w:rPr>
        <w:t xml:space="preserve"> </w:t>
      </w:r>
      <w:r>
        <w:rPr>
          <w:rFonts w:ascii="Arial" w:hAnsi="Arial" w:cs="Arial"/>
          <w:lang w:val="en-GB"/>
        </w:rPr>
        <w:t xml:space="preserve">(2003). Literature survey and Children’s perception of Risk, </w:t>
      </w:r>
      <w:r>
        <w:rPr>
          <w:rFonts w:ascii="Arial" w:hAnsi="Arial" w:cs="Arial"/>
          <w:i/>
          <w:lang w:val="en-GB"/>
        </w:rPr>
        <w:t>ZDM,</w:t>
      </w:r>
      <w:r>
        <w:rPr>
          <w:rFonts w:ascii="Arial" w:hAnsi="Arial" w:cs="Arial"/>
          <w:lang w:val="en-GB"/>
        </w:rPr>
        <w:t xml:space="preserve"> 82-186. </w:t>
      </w:r>
    </w:p>
    <w:p w:rsidR="00A2719E" w:rsidRDefault="00A2719E">
      <w:pPr>
        <w:numPr>
          <w:ilvl w:val="0"/>
          <w:numId w:val="19"/>
        </w:numPr>
        <w:spacing w:line="360" w:lineRule="auto"/>
        <w:jc w:val="both"/>
        <w:rPr>
          <w:rFonts w:ascii="Arial" w:hAnsi="Arial" w:cs="Arial"/>
          <w:lang w:val="en-GB"/>
        </w:rPr>
      </w:pPr>
      <w:r>
        <w:rPr>
          <w:rFonts w:ascii="Arial" w:hAnsi="Arial" w:cs="Arial"/>
          <w:lang w:val="en-GB"/>
        </w:rPr>
        <w:t xml:space="preserve"> Leontitsis, A</w:t>
      </w:r>
      <w:r>
        <w:rPr>
          <w:rFonts w:ascii="Arial" w:hAnsi="Arial" w:cs="Arial"/>
          <w:b/>
          <w:bCs/>
          <w:lang w:val="en-GB"/>
        </w:rPr>
        <w:t xml:space="preserve">., Pange, J., </w:t>
      </w:r>
      <w:r>
        <w:rPr>
          <w:rFonts w:ascii="Arial" w:hAnsi="Arial" w:cs="Arial"/>
          <w:bCs/>
          <w:lang w:val="en-GB"/>
        </w:rPr>
        <w:t>&amp;</w:t>
      </w:r>
      <w:r>
        <w:rPr>
          <w:rFonts w:ascii="Arial" w:hAnsi="Arial" w:cs="Arial"/>
          <w:lang w:val="en-GB"/>
        </w:rPr>
        <w:t xml:space="preserve"> Bountis, T. (2003).Large noise level estimation. </w:t>
      </w:r>
      <w:r>
        <w:rPr>
          <w:rFonts w:ascii="Arial" w:hAnsi="Arial" w:cs="Arial"/>
          <w:i/>
          <w:lang w:val="en-GB"/>
        </w:rPr>
        <w:t>International Journal of Bifurcations and Chaos,</w:t>
      </w:r>
      <w:r>
        <w:rPr>
          <w:rFonts w:ascii="Arial" w:hAnsi="Arial" w:cs="Arial"/>
          <w:lang w:val="en-GB"/>
        </w:rPr>
        <w:t xml:space="preserve"> </w:t>
      </w:r>
      <w:r>
        <w:rPr>
          <w:rFonts w:ascii="Arial" w:hAnsi="Arial" w:cs="Arial"/>
          <w:i/>
          <w:lang w:val="en-GB"/>
        </w:rPr>
        <w:t>13</w:t>
      </w:r>
      <w:r>
        <w:rPr>
          <w:rFonts w:ascii="Arial" w:hAnsi="Arial" w:cs="Arial"/>
          <w:lang w:val="en-GB"/>
        </w:rPr>
        <w:t>(8), 2309-2313.</w:t>
      </w:r>
    </w:p>
    <w:p w:rsidR="00A2719E" w:rsidRDefault="00A2719E">
      <w:pPr>
        <w:numPr>
          <w:ilvl w:val="0"/>
          <w:numId w:val="19"/>
        </w:numPr>
        <w:spacing w:line="360" w:lineRule="auto"/>
        <w:jc w:val="both"/>
        <w:rPr>
          <w:rFonts w:ascii="Arial" w:hAnsi="Arial" w:cs="Arial"/>
          <w:lang w:val="en-GB"/>
        </w:rPr>
      </w:pPr>
      <w:r>
        <w:rPr>
          <w:rFonts w:ascii="Arial" w:hAnsi="Arial" w:cs="Arial"/>
          <w:lang w:val="en-GB"/>
        </w:rPr>
        <w:t xml:space="preserve"> Leontitsis, A., Bountis, T</w:t>
      </w:r>
      <w:r>
        <w:rPr>
          <w:rFonts w:ascii="Arial" w:hAnsi="Arial" w:cs="Arial"/>
          <w:b/>
          <w:bCs/>
          <w:lang w:val="en-GB"/>
        </w:rPr>
        <w:t>., &amp; Pagge, J</w:t>
      </w:r>
      <w:r>
        <w:rPr>
          <w:rFonts w:ascii="Arial" w:hAnsi="Arial" w:cs="Arial"/>
          <w:lang w:val="en-GB"/>
        </w:rPr>
        <w:t>. (2004). An adaptive way for improving noise reduction using Local Geometric Projection</w:t>
      </w:r>
      <w:r>
        <w:rPr>
          <w:rFonts w:ascii="Arial" w:hAnsi="Arial" w:cs="Arial"/>
          <w:i/>
          <w:lang w:val="en-GB"/>
        </w:rPr>
        <w:t xml:space="preserve">. </w:t>
      </w:r>
      <w:r>
        <w:rPr>
          <w:rFonts w:ascii="Arial" w:hAnsi="Arial" w:cs="Arial"/>
          <w:i/>
        </w:rPr>
        <w:t>Chaos,</w:t>
      </w:r>
      <w:r>
        <w:rPr>
          <w:rFonts w:ascii="Arial" w:hAnsi="Arial" w:cs="Arial"/>
        </w:rPr>
        <w:t xml:space="preserve"> </w:t>
      </w:r>
      <w:r>
        <w:rPr>
          <w:rFonts w:ascii="Arial" w:hAnsi="Arial" w:cs="Arial"/>
          <w:i/>
        </w:rPr>
        <w:t>14</w:t>
      </w:r>
      <w:r>
        <w:rPr>
          <w:rFonts w:ascii="Arial" w:hAnsi="Arial" w:cs="Arial"/>
        </w:rPr>
        <w:t>(1): 106-110.</w:t>
      </w:r>
      <w:r>
        <w:rPr>
          <w:rFonts w:ascii="Arial" w:hAnsi="Arial" w:cs="Arial"/>
          <w:i/>
        </w:rPr>
        <w:t xml:space="preserve"> </w:t>
      </w:r>
    </w:p>
    <w:p w:rsidR="00A2719E" w:rsidRDefault="00A2719E">
      <w:pPr>
        <w:numPr>
          <w:ilvl w:val="0"/>
          <w:numId w:val="19"/>
        </w:numPr>
        <w:spacing w:line="360" w:lineRule="auto"/>
        <w:jc w:val="both"/>
        <w:rPr>
          <w:rFonts w:ascii="Arial" w:hAnsi="Arial" w:cs="Arial"/>
          <w:lang w:val="en-GB"/>
        </w:rPr>
      </w:pPr>
      <w:r>
        <w:rPr>
          <w:rFonts w:ascii="Arial" w:hAnsi="Arial" w:cs="Arial"/>
          <w:lang w:val="en-GB"/>
        </w:rPr>
        <w:t xml:space="preserve"> </w:t>
      </w:r>
      <w:r>
        <w:rPr>
          <w:rFonts w:ascii="Arial" w:hAnsi="Arial" w:cs="Arial"/>
          <w:b/>
          <w:bCs/>
          <w:lang w:val="en-GB"/>
        </w:rPr>
        <w:t>Pange</w:t>
      </w:r>
      <w:r>
        <w:rPr>
          <w:rFonts w:ascii="Arial" w:hAnsi="Arial" w:cs="Arial"/>
          <w:b/>
          <w:bCs/>
        </w:rPr>
        <w:t>,</w:t>
      </w:r>
      <w:r>
        <w:rPr>
          <w:rFonts w:ascii="Arial" w:hAnsi="Arial" w:cs="Arial"/>
          <w:b/>
          <w:bCs/>
          <w:lang w:val="en-GB"/>
        </w:rPr>
        <w:t xml:space="preserve"> J.</w:t>
      </w:r>
      <w:r>
        <w:rPr>
          <w:rFonts w:ascii="Arial" w:hAnsi="Arial" w:cs="Arial"/>
          <w:lang w:val="en-GB"/>
        </w:rPr>
        <w:t xml:space="preserve"> (2004). How often do pre-school teachers in Greece use NT and ICT in their classrooms? A study of continuing education needs. </w:t>
      </w:r>
      <w:r>
        <w:rPr>
          <w:rFonts w:ascii="Arial" w:hAnsi="Arial" w:cs="Arial"/>
          <w:i/>
          <w:lang w:val="en-GB"/>
        </w:rPr>
        <w:t>JACE, 10</w:t>
      </w:r>
      <w:r>
        <w:rPr>
          <w:rFonts w:ascii="Arial" w:hAnsi="Arial" w:cs="Arial"/>
          <w:lang w:val="en-GB"/>
        </w:rPr>
        <w:t>(1), 57-65.</w:t>
      </w:r>
    </w:p>
    <w:p w:rsidR="00A2719E" w:rsidRDefault="00A2719E">
      <w:pPr>
        <w:numPr>
          <w:ilvl w:val="0"/>
          <w:numId w:val="19"/>
        </w:numPr>
        <w:spacing w:line="360" w:lineRule="auto"/>
        <w:jc w:val="both"/>
        <w:rPr>
          <w:rFonts w:ascii="Arial" w:hAnsi="Arial" w:cs="Arial"/>
          <w:b/>
          <w:bCs/>
        </w:rPr>
      </w:pPr>
      <w:r>
        <w:rPr>
          <w:rFonts w:ascii="Arial" w:hAnsi="Arial" w:cs="Arial"/>
          <w:lang w:val="en-GB"/>
        </w:rPr>
        <w:t xml:space="preserve"> Leontitsis, A., &amp; </w:t>
      </w:r>
      <w:r>
        <w:rPr>
          <w:rFonts w:ascii="Arial" w:hAnsi="Arial" w:cs="Arial"/>
          <w:b/>
          <w:bCs/>
          <w:lang w:val="en-GB"/>
        </w:rPr>
        <w:t>Pange, J.</w:t>
      </w:r>
      <w:r>
        <w:rPr>
          <w:rFonts w:ascii="Arial" w:hAnsi="Arial" w:cs="Arial"/>
          <w:lang w:val="en-GB"/>
        </w:rPr>
        <w:t xml:space="preserve"> (2004). Statistical significance of the LMS regression. </w:t>
      </w:r>
      <w:r>
        <w:rPr>
          <w:rFonts w:ascii="Arial" w:hAnsi="Arial" w:cs="Arial"/>
          <w:i/>
          <w:lang w:val="en-GB"/>
        </w:rPr>
        <w:t>Mathematics and Computers in Simulation,</w:t>
      </w:r>
      <w:r>
        <w:rPr>
          <w:rFonts w:ascii="Arial" w:hAnsi="Arial" w:cs="Arial"/>
          <w:lang w:val="en-GB"/>
        </w:rPr>
        <w:t xml:space="preserve"> </w:t>
      </w:r>
      <w:r>
        <w:rPr>
          <w:rFonts w:ascii="Arial" w:hAnsi="Arial" w:cs="Arial"/>
          <w:i/>
          <w:lang w:val="en-GB"/>
        </w:rPr>
        <w:t>64</w:t>
      </w:r>
      <w:r>
        <w:rPr>
          <w:rFonts w:ascii="Arial" w:hAnsi="Arial" w:cs="Arial"/>
          <w:lang w:val="en-GB"/>
        </w:rPr>
        <w:t>(5), 5543-547.</w:t>
      </w:r>
    </w:p>
    <w:p w:rsidR="00A2719E" w:rsidRDefault="00A2719E">
      <w:pPr>
        <w:numPr>
          <w:ilvl w:val="0"/>
          <w:numId w:val="19"/>
        </w:numPr>
        <w:tabs>
          <w:tab w:val="left" w:pos="0"/>
        </w:tabs>
        <w:spacing w:line="360" w:lineRule="auto"/>
        <w:jc w:val="both"/>
        <w:rPr>
          <w:rFonts w:ascii="Arial" w:hAnsi="Arial" w:cs="Arial"/>
          <w:b/>
        </w:rPr>
      </w:pPr>
      <w:r>
        <w:rPr>
          <w:rFonts w:ascii="Arial" w:hAnsi="Arial" w:cs="Arial"/>
          <w:b/>
          <w:bCs/>
        </w:rPr>
        <w:t>Pange, J.</w:t>
      </w:r>
      <w:r>
        <w:rPr>
          <w:rFonts w:ascii="Arial" w:hAnsi="Arial" w:cs="Arial"/>
        </w:rPr>
        <w:t xml:space="preserve"> (2004). </w:t>
      </w:r>
      <w:r>
        <w:rPr>
          <w:rFonts w:ascii="Arial" w:hAnsi="Arial" w:cs="Arial"/>
          <w:lang w:val="en-GB"/>
        </w:rPr>
        <w:t xml:space="preserve">Case studies for e-learning in Greece, </w:t>
      </w:r>
      <w:r>
        <w:rPr>
          <w:rFonts w:ascii="Arial" w:hAnsi="Arial" w:cs="Arial"/>
        </w:rPr>
        <w:t>C</w:t>
      </w:r>
      <w:r>
        <w:rPr>
          <w:rFonts w:ascii="Arial" w:hAnsi="Arial" w:cs="Arial"/>
          <w:lang w:val="en-GB"/>
        </w:rPr>
        <w:t xml:space="preserve">ourses for adult preschool teachers in </w:t>
      </w:r>
      <w:r>
        <w:rPr>
          <w:rFonts w:ascii="Arial" w:hAnsi="Arial" w:cs="Arial"/>
        </w:rPr>
        <w:t>G</w:t>
      </w:r>
      <w:r>
        <w:rPr>
          <w:rFonts w:ascii="Arial" w:hAnsi="Arial" w:cs="Arial"/>
          <w:lang w:val="en-GB"/>
        </w:rPr>
        <w:t xml:space="preserve">reece. Local courses delivered by peripatetic university professors. The case of teaching new technologies.  Retrieved from </w:t>
      </w:r>
      <w:hyperlink r:id="rId24" w:history="1">
        <w:r>
          <w:rPr>
            <w:rStyle w:val="-"/>
            <w:rFonts w:ascii="Arial" w:hAnsi="Arial" w:cs="Arial"/>
            <w:lang w:val="de-DE"/>
          </w:rPr>
          <w:t>http://www.qub.ac.uk/alpine/ALPINE/4_3_3_f1.htm</w:t>
        </w:r>
      </w:hyperlink>
    </w:p>
    <w:p w:rsidR="00A2719E" w:rsidRDefault="00A2719E">
      <w:pPr>
        <w:numPr>
          <w:ilvl w:val="0"/>
          <w:numId w:val="19"/>
        </w:numPr>
        <w:spacing w:line="360" w:lineRule="auto"/>
      </w:pPr>
      <w:r>
        <w:rPr>
          <w:rFonts w:ascii="Arial" w:hAnsi="Arial" w:cs="Arial"/>
          <w:b/>
        </w:rPr>
        <w:t>Παγγέ, Τ</w:t>
      </w:r>
      <w:r>
        <w:rPr>
          <w:rFonts w:ascii="Arial" w:hAnsi="Arial" w:cs="Arial"/>
        </w:rPr>
        <w:t>. (2005). Τυπική, Μη τυπική και άτυπη εκπαίδευση στην Ελλάδα. Retrieved from</w:t>
      </w:r>
    </w:p>
    <w:p w:rsidR="00A2719E" w:rsidRDefault="00A2719E">
      <w:pPr>
        <w:spacing w:line="360" w:lineRule="auto"/>
        <w:rPr>
          <w:rFonts w:ascii="Arial" w:hAnsi="Arial" w:cs="Arial"/>
          <w:b/>
          <w:lang w:val="en-GB"/>
        </w:rPr>
      </w:pPr>
      <w:hyperlink r:id="rId25" w:history="1">
        <w:r>
          <w:rPr>
            <w:rStyle w:val="-"/>
            <w:rFonts w:ascii="Arial" w:hAnsi="Arial" w:cs="Arial"/>
            <w:lang w:val="en-GB"/>
          </w:rPr>
          <w:t>http</w:t>
        </w:r>
        <w:r>
          <w:rPr>
            <w:rStyle w:val="-"/>
            <w:rFonts w:ascii="Arial" w:hAnsi="Arial" w:cs="Arial"/>
          </w:rPr>
          <w:t>://</w:t>
        </w:r>
        <w:r>
          <w:rPr>
            <w:rStyle w:val="-"/>
            <w:rFonts w:ascii="Arial" w:hAnsi="Arial" w:cs="Arial"/>
            <w:lang w:val="en-GB"/>
          </w:rPr>
          <w:t>equipe</w:t>
        </w:r>
        <w:r>
          <w:rPr>
            <w:rStyle w:val="-"/>
            <w:rFonts w:ascii="Arial" w:hAnsi="Arial" w:cs="Arial"/>
          </w:rPr>
          <w:t>.</w:t>
        </w:r>
        <w:r>
          <w:rPr>
            <w:rStyle w:val="-"/>
            <w:rFonts w:ascii="Arial" w:hAnsi="Arial" w:cs="Arial"/>
            <w:lang w:val="en-GB"/>
          </w:rPr>
          <w:t>up</w:t>
        </w:r>
        <w:r>
          <w:rPr>
            <w:rStyle w:val="-"/>
            <w:rFonts w:ascii="Arial" w:hAnsi="Arial" w:cs="Arial"/>
          </w:rPr>
          <w:t>.</w:t>
        </w:r>
        <w:r>
          <w:rPr>
            <w:rStyle w:val="-"/>
            <w:rFonts w:ascii="Arial" w:hAnsi="Arial" w:cs="Arial"/>
            <w:lang w:val="en-GB"/>
          </w:rPr>
          <w:t>pt</w:t>
        </w:r>
        <w:r>
          <w:rPr>
            <w:rStyle w:val="-"/>
            <w:rFonts w:ascii="Arial" w:hAnsi="Arial" w:cs="Arial"/>
          </w:rPr>
          <w:t>/</w:t>
        </w:r>
        <w:r>
          <w:rPr>
            <w:rStyle w:val="-"/>
            <w:rFonts w:ascii="Arial" w:hAnsi="Arial" w:cs="Arial"/>
            <w:lang w:val="en-GB"/>
          </w:rPr>
          <w:t>RESOURCES</w:t>
        </w:r>
        <w:r>
          <w:rPr>
            <w:rStyle w:val="-"/>
            <w:rFonts w:ascii="Arial" w:hAnsi="Arial" w:cs="Arial"/>
          </w:rPr>
          <w:t>/</w:t>
        </w:r>
        <w:r>
          <w:rPr>
            <w:rStyle w:val="-"/>
            <w:rFonts w:ascii="Arial" w:hAnsi="Arial" w:cs="Arial"/>
            <w:lang w:val="en-GB"/>
          </w:rPr>
          <w:t>Casestudies</w:t>
        </w:r>
        <w:r>
          <w:rPr>
            <w:rStyle w:val="-"/>
            <w:rFonts w:ascii="Arial" w:hAnsi="Arial" w:cs="Arial"/>
          </w:rPr>
          <w:t>/</w:t>
        </w:r>
        <w:r>
          <w:rPr>
            <w:rStyle w:val="-"/>
            <w:rFonts w:ascii="Arial" w:hAnsi="Arial" w:cs="Arial"/>
            <w:lang w:val="en-GB"/>
          </w:rPr>
          <w:t>original</w:t>
        </w:r>
        <w:r>
          <w:rPr>
            <w:rStyle w:val="-"/>
            <w:rFonts w:ascii="Arial" w:hAnsi="Arial" w:cs="Arial"/>
          </w:rPr>
          <w:t>_</w:t>
        </w:r>
        <w:r>
          <w:rPr>
            <w:rStyle w:val="-"/>
            <w:rFonts w:ascii="Arial" w:hAnsi="Arial" w:cs="Arial"/>
            <w:lang w:val="en-GB"/>
          </w:rPr>
          <w:t>language</w:t>
        </w:r>
        <w:r>
          <w:rPr>
            <w:rStyle w:val="-"/>
            <w:rFonts w:ascii="Arial" w:hAnsi="Arial" w:cs="Arial"/>
          </w:rPr>
          <w:t>/</w:t>
        </w:r>
        <w:r>
          <w:rPr>
            <w:rStyle w:val="-"/>
            <w:rFonts w:ascii="Arial" w:hAnsi="Arial" w:cs="Arial"/>
            <w:lang w:val="en-GB"/>
          </w:rPr>
          <w:t>ioannina</w:t>
        </w:r>
        <w:r>
          <w:rPr>
            <w:rStyle w:val="-"/>
            <w:rFonts w:ascii="Arial" w:hAnsi="Arial" w:cs="Arial"/>
          </w:rPr>
          <w:t>_</w:t>
        </w:r>
        <w:r>
          <w:rPr>
            <w:rStyle w:val="-"/>
            <w:rFonts w:ascii="Arial" w:hAnsi="Arial" w:cs="Arial"/>
            <w:lang w:val="en-GB"/>
          </w:rPr>
          <w:t>GR</w:t>
        </w:r>
        <w:r>
          <w:rPr>
            <w:rStyle w:val="-"/>
            <w:rFonts w:ascii="Arial" w:hAnsi="Arial" w:cs="Arial"/>
          </w:rPr>
          <w:t>.</w:t>
        </w:r>
        <w:r>
          <w:rPr>
            <w:rStyle w:val="-"/>
            <w:rFonts w:ascii="Arial" w:hAnsi="Arial" w:cs="Arial"/>
            <w:lang w:val="en-GB"/>
          </w:rPr>
          <w:t>doc</w:t>
        </w:r>
      </w:hyperlink>
    </w:p>
    <w:p w:rsidR="00A2719E" w:rsidRDefault="00A2719E">
      <w:pPr>
        <w:numPr>
          <w:ilvl w:val="0"/>
          <w:numId w:val="19"/>
        </w:numPr>
        <w:spacing w:line="360" w:lineRule="auto"/>
        <w:jc w:val="both"/>
        <w:rPr>
          <w:rFonts w:ascii="Arial" w:hAnsi="Arial" w:cs="Arial"/>
          <w:lang w:val="it-IT"/>
        </w:rPr>
      </w:pPr>
      <w:r>
        <w:rPr>
          <w:rFonts w:ascii="Arial" w:hAnsi="Arial" w:cs="Arial"/>
          <w:b/>
          <w:lang w:val="en-GB"/>
        </w:rPr>
        <w:t>Pange, J.</w:t>
      </w:r>
      <w:r>
        <w:rPr>
          <w:rFonts w:ascii="Arial" w:hAnsi="Arial" w:cs="Arial"/>
          <w:lang w:val="en-GB"/>
        </w:rPr>
        <w:t xml:space="preserve"> (2005). Teaching about New technologies to preschool teachers.</w:t>
      </w:r>
      <w:r>
        <w:rPr>
          <w:rFonts w:ascii="Arial" w:hAnsi="Arial" w:cs="Arial"/>
          <w:i/>
          <w:lang w:val="en-GB"/>
        </w:rPr>
        <w:t xml:space="preserve"> </w:t>
      </w:r>
      <w:r>
        <w:rPr>
          <w:rFonts w:ascii="Arial" w:hAnsi="Arial" w:cs="Arial"/>
          <w:lang w:val="en-GB"/>
        </w:rPr>
        <w:t xml:space="preserve">Retrieved from  </w:t>
      </w:r>
      <w:hyperlink r:id="rId26" w:history="1">
        <w:r>
          <w:rPr>
            <w:rStyle w:val="-"/>
            <w:rFonts w:ascii="Arial" w:hAnsi="Arial" w:cs="Arial"/>
            <w:lang w:val="en-GB"/>
          </w:rPr>
          <w:t>http://equipe.up.pt/casestudies1.htm</w:t>
        </w:r>
      </w:hyperlink>
      <w:r>
        <w:rPr>
          <w:rFonts w:ascii="Arial" w:hAnsi="Arial" w:cs="Arial"/>
        </w:rPr>
        <w:t>.</w:t>
      </w:r>
    </w:p>
    <w:p w:rsidR="00A2719E" w:rsidRDefault="00A2719E">
      <w:pPr>
        <w:numPr>
          <w:ilvl w:val="0"/>
          <w:numId w:val="19"/>
        </w:numPr>
        <w:spacing w:line="360" w:lineRule="auto"/>
        <w:jc w:val="both"/>
        <w:rPr>
          <w:rFonts w:ascii="Arial" w:hAnsi="Arial" w:cs="Arial"/>
          <w:lang w:val="en-GB"/>
        </w:rPr>
      </w:pPr>
      <w:r>
        <w:rPr>
          <w:rFonts w:ascii="Arial" w:hAnsi="Arial" w:cs="Arial"/>
          <w:lang w:val="it-IT"/>
        </w:rPr>
        <w:lastRenderedPageBreak/>
        <w:t xml:space="preserve"> Leontitsis, A., Kontogiorgos, D., &amp; </w:t>
      </w:r>
      <w:r>
        <w:rPr>
          <w:rFonts w:ascii="Arial" w:hAnsi="Arial" w:cs="Arial"/>
          <w:b/>
          <w:lang w:val="it-IT"/>
        </w:rPr>
        <w:t>Pagge, J.</w:t>
      </w:r>
      <w:r>
        <w:rPr>
          <w:rFonts w:ascii="Arial" w:hAnsi="Arial" w:cs="Arial"/>
          <w:lang w:val="it-IT"/>
        </w:rPr>
        <w:t xml:space="preserve"> (2006). </w:t>
      </w:r>
      <w:r>
        <w:rPr>
          <w:rFonts w:ascii="Arial" w:hAnsi="Arial" w:cs="Arial"/>
          <w:lang w:val="en-GB"/>
        </w:rPr>
        <w:t xml:space="preserve">Repel the swarm to the optimum!. </w:t>
      </w:r>
      <w:r>
        <w:rPr>
          <w:rFonts w:ascii="Arial" w:hAnsi="Arial" w:cs="Arial"/>
          <w:i/>
          <w:lang w:val="en-GB"/>
        </w:rPr>
        <w:t>Journal of Applied Mathematics and Computation, 173</w:t>
      </w:r>
      <w:r>
        <w:rPr>
          <w:rFonts w:ascii="Arial" w:hAnsi="Arial" w:cs="Arial"/>
          <w:lang w:val="en-GB"/>
        </w:rPr>
        <w:t>(1), 265-272.</w:t>
      </w:r>
    </w:p>
    <w:p w:rsidR="00A2719E" w:rsidRDefault="00A2719E">
      <w:pPr>
        <w:numPr>
          <w:ilvl w:val="0"/>
          <w:numId w:val="19"/>
        </w:numPr>
        <w:spacing w:line="360" w:lineRule="auto"/>
        <w:jc w:val="both"/>
        <w:rPr>
          <w:rFonts w:ascii="Arial" w:hAnsi="Arial" w:cs="Arial"/>
          <w:b/>
          <w:lang w:val="en-GB"/>
        </w:rPr>
      </w:pPr>
      <w:r>
        <w:rPr>
          <w:rFonts w:ascii="Arial" w:hAnsi="Arial" w:cs="Arial"/>
          <w:lang w:val="en-GB"/>
        </w:rPr>
        <w:t xml:space="preserve"> </w:t>
      </w:r>
      <w:r>
        <w:rPr>
          <w:rStyle w:val="a4"/>
          <w:rFonts w:ascii="Arial" w:hAnsi="Arial" w:cs="Arial"/>
          <w:b/>
          <w:i w:val="0"/>
          <w:iCs/>
          <w:lang w:val="en-GB"/>
        </w:rPr>
        <w:t>Pange, J.,</w:t>
      </w:r>
      <w:r>
        <w:rPr>
          <w:rStyle w:val="a4"/>
          <w:rFonts w:ascii="Arial" w:hAnsi="Arial" w:cs="Arial"/>
          <w:i w:val="0"/>
          <w:iCs/>
          <w:lang w:val="en-GB"/>
        </w:rPr>
        <w:t xml:space="preserve"> Leontitsis,</w:t>
      </w:r>
      <w:r>
        <w:rPr>
          <w:rFonts w:ascii="Arial" w:hAnsi="Arial" w:cs="Arial"/>
          <w:lang w:val="en-GB"/>
        </w:rPr>
        <w:t xml:space="preserve"> </w:t>
      </w:r>
      <w:r>
        <w:rPr>
          <w:rStyle w:val="a4"/>
          <w:rFonts w:ascii="Arial" w:hAnsi="Arial" w:cs="Arial"/>
          <w:i w:val="0"/>
          <w:iCs/>
          <w:lang w:val="en-GB"/>
        </w:rPr>
        <w:t xml:space="preserve">A., &amp; Kuluktsis, G. (2006). </w:t>
      </w:r>
      <w:r>
        <w:rPr>
          <w:rFonts w:ascii="Arial" w:hAnsi="Arial" w:cs="Arial"/>
          <w:lang w:val="en-GB"/>
        </w:rPr>
        <w:t>Is e-Learning offering a new learning Model? A Comparative Study in a University and HE Institutes in Greece.</w:t>
      </w:r>
      <w:r>
        <w:rPr>
          <w:rFonts w:ascii="Arial" w:hAnsi="Arial" w:cs="Arial"/>
          <w:i/>
          <w:lang w:val="en-GB"/>
        </w:rPr>
        <w:t xml:space="preserve"> EULLEARN e-publication, Case study </w:t>
      </w:r>
      <w:r>
        <w:rPr>
          <w:rFonts w:ascii="Arial" w:hAnsi="Arial" w:cs="Arial"/>
          <w:lang w:val="en-GB"/>
        </w:rPr>
        <w:t xml:space="preserve">5.6. Retrieved from </w:t>
      </w:r>
      <w:hyperlink r:id="rId27" w:history="1">
        <w:r>
          <w:rPr>
            <w:rStyle w:val="-"/>
            <w:rFonts w:ascii="Arial" w:hAnsi="Arial" w:cs="Arial"/>
            <w:lang w:val="en-GB"/>
          </w:rPr>
          <w:t>http://www.eullearn.net</w:t>
        </w:r>
      </w:hyperlink>
      <w:r>
        <w:rPr>
          <w:rFonts w:ascii="Arial" w:hAnsi="Arial" w:cs="Arial"/>
        </w:rPr>
        <w:t>.</w:t>
      </w:r>
    </w:p>
    <w:p w:rsidR="00A2719E" w:rsidRDefault="00A2719E">
      <w:pPr>
        <w:numPr>
          <w:ilvl w:val="0"/>
          <w:numId w:val="19"/>
        </w:numPr>
        <w:spacing w:line="360" w:lineRule="auto"/>
        <w:jc w:val="both"/>
        <w:rPr>
          <w:rFonts w:ascii="Arial" w:hAnsi="Arial" w:cs="Arial"/>
          <w:b/>
          <w:lang w:val="en-GB"/>
        </w:rPr>
      </w:pPr>
      <w:r>
        <w:rPr>
          <w:rFonts w:ascii="Arial" w:hAnsi="Arial" w:cs="Arial"/>
          <w:b/>
          <w:lang w:val="en-GB"/>
        </w:rPr>
        <w:t xml:space="preserve"> </w:t>
      </w:r>
      <w:r>
        <w:rPr>
          <w:rFonts w:ascii="Arial" w:hAnsi="Arial" w:cs="Arial"/>
          <w:lang w:val="it-IT"/>
        </w:rPr>
        <w:t xml:space="preserve">Bokova, I., Soulioti, E., &amp; </w:t>
      </w:r>
      <w:r>
        <w:rPr>
          <w:rFonts w:ascii="Arial" w:hAnsi="Arial" w:cs="Arial"/>
          <w:b/>
          <w:lang w:val="it-IT"/>
        </w:rPr>
        <w:t>Pange, J</w:t>
      </w:r>
      <w:r>
        <w:rPr>
          <w:rFonts w:ascii="Arial" w:hAnsi="Arial" w:cs="Arial"/>
          <w:lang w:val="it-IT"/>
        </w:rPr>
        <w:t xml:space="preserve">. (2006). </w:t>
      </w:r>
      <w:r>
        <w:rPr>
          <w:rFonts w:ascii="Arial" w:hAnsi="Arial" w:cs="Arial"/>
          <w:lang w:val="en-GB"/>
        </w:rPr>
        <w:t xml:space="preserve">Comparative study of some distance education aspects in the EEC country, Greece and the candidate country for EEC Bulgaria. </w:t>
      </w:r>
      <w:r>
        <w:rPr>
          <w:rFonts w:ascii="Arial" w:hAnsi="Arial" w:cs="Arial"/>
          <w:i/>
          <w:lang w:val="en-GB"/>
        </w:rPr>
        <w:t>JACE,</w:t>
      </w:r>
      <w:r>
        <w:rPr>
          <w:rFonts w:ascii="Arial" w:hAnsi="Arial" w:cs="Arial"/>
          <w:i/>
        </w:rPr>
        <w:t xml:space="preserve"> </w:t>
      </w:r>
      <w:r>
        <w:rPr>
          <w:rFonts w:ascii="Arial" w:hAnsi="Arial" w:cs="Arial"/>
        </w:rPr>
        <w:t>203-212</w:t>
      </w:r>
      <w:r>
        <w:rPr>
          <w:rFonts w:ascii="Arial" w:hAnsi="Arial" w:cs="Arial"/>
          <w:i/>
        </w:rPr>
        <w:t>.</w:t>
      </w:r>
    </w:p>
    <w:p w:rsidR="00A2719E" w:rsidRDefault="00A2719E">
      <w:pPr>
        <w:numPr>
          <w:ilvl w:val="0"/>
          <w:numId w:val="19"/>
        </w:numPr>
        <w:spacing w:line="360" w:lineRule="auto"/>
        <w:jc w:val="both"/>
        <w:rPr>
          <w:rFonts w:ascii="Arial" w:hAnsi="Arial" w:cs="Arial"/>
          <w:lang w:val="en-GB"/>
        </w:rPr>
      </w:pPr>
      <w:r>
        <w:rPr>
          <w:rFonts w:ascii="Arial" w:hAnsi="Arial" w:cs="Arial"/>
          <w:b/>
          <w:lang w:val="en-GB"/>
        </w:rPr>
        <w:t>Pange</w:t>
      </w:r>
      <w:r>
        <w:rPr>
          <w:rFonts w:ascii="Arial" w:hAnsi="Arial" w:cs="Arial"/>
          <w:b/>
        </w:rPr>
        <w:t>,</w:t>
      </w:r>
      <w:r>
        <w:rPr>
          <w:rFonts w:ascii="Arial" w:hAnsi="Arial" w:cs="Arial"/>
          <w:b/>
          <w:lang w:val="en-GB"/>
        </w:rPr>
        <w:t xml:space="preserve"> J.</w:t>
      </w:r>
      <w:r>
        <w:rPr>
          <w:rFonts w:ascii="Arial" w:hAnsi="Arial" w:cs="Arial"/>
          <w:lang w:val="en-GB"/>
        </w:rPr>
        <w:t xml:space="preserve"> (2007). </w:t>
      </w:r>
      <w:r>
        <w:rPr>
          <w:rFonts w:ascii="Arial" w:hAnsi="Arial" w:cs="Arial"/>
        </w:rPr>
        <w:t>Ι</w:t>
      </w:r>
      <w:r>
        <w:rPr>
          <w:rFonts w:ascii="Arial" w:hAnsi="Arial" w:cs="Arial"/>
          <w:lang w:val="en-GB"/>
        </w:rPr>
        <w:t xml:space="preserve">s elearning offering a new learning model? The case study of a Greek University. </w:t>
      </w:r>
      <w:r>
        <w:rPr>
          <w:rFonts w:ascii="Arial" w:hAnsi="Arial" w:cs="Arial"/>
          <w:i/>
          <w:lang w:val="en-GB"/>
        </w:rPr>
        <w:t>The Journal for Open and Distance</w:t>
      </w:r>
      <w:r>
        <w:rPr>
          <w:rFonts w:ascii="Arial" w:hAnsi="Arial" w:cs="Arial"/>
          <w:i/>
        </w:rPr>
        <w:t xml:space="preserve"> </w:t>
      </w:r>
      <w:r>
        <w:rPr>
          <w:rFonts w:ascii="Arial" w:hAnsi="Arial" w:cs="Arial"/>
          <w:i/>
          <w:lang w:val="en-GB"/>
        </w:rPr>
        <w:t>Education and Educational technology,</w:t>
      </w:r>
      <w:r>
        <w:rPr>
          <w:rFonts w:ascii="Arial" w:hAnsi="Arial" w:cs="Arial"/>
          <w:lang w:val="en-GB"/>
        </w:rPr>
        <w:t xml:space="preserve"> </w:t>
      </w:r>
      <w:r>
        <w:rPr>
          <w:rFonts w:ascii="Arial" w:hAnsi="Arial" w:cs="Arial"/>
          <w:i/>
          <w:lang w:val="en-GB"/>
        </w:rPr>
        <w:t xml:space="preserve">6, </w:t>
      </w:r>
      <w:r>
        <w:rPr>
          <w:rFonts w:ascii="Arial" w:hAnsi="Arial" w:cs="Arial"/>
          <w:lang w:val="en-GB"/>
        </w:rPr>
        <w:t>59-67.</w:t>
      </w:r>
    </w:p>
    <w:p w:rsidR="00A2719E" w:rsidRDefault="00A2719E">
      <w:pPr>
        <w:numPr>
          <w:ilvl w:val="0"/>
          <w:numId w:val="19"/>
        </w:numPr>
        <w:spacing w:line="360" w:lineRule="auto"/>
        <w:jc w:val="both"/>
        <w:rPr>
          <w:rFonts w:ascii="Arial" w:hAnsi="Arial" w:cs="Arial"/>
          <w:color w:val="000000"/>
          <w:lang w:val="en-GB"/>
        </w:rPr>
      </w:pPr>
      <w:r>
        <w:rPr>
          <w:rFonts w:ascii="Arial" w:hAnsi="Arial" w:cs="Arial"/>
          <w:lang w:val="en-GB"/>
        </w:rPr>
        <w:t xml:space="preserve"> </w:t>
      </w:r>
      <w:r>
        <w:rPr>
          <w:rFonts w:ascii="Arial" w:hAnsi="Arial" w:cs="Arial"/>
          <w:color w:val="000000"/>
          <w:lang w:val="en-GB"/>
        </w:rPr>
        <w:t xml:space="preserve">Leontitsis, A., </w:t>
      </w:r>
      <w:r>
        <w:rPr>
          <w:rFonts w:ascii="Arial" w:hAnsi="Arial" w:cs="Arial"/>
          <w:lang w:val="en-GB"/>
        </w:rPr>
        <w:t xml:space="preserve">&amp; </w:t>
      </w:r>
      <w:r>
        <w:rPr>
          <w:rStyle w:val="hit"/>
          <w:rFonts w:ascii="Arial" w:hAnsi="Arial" w:cs="Arial"/>
          <w:bCs/>
          <w:lang w:val="en-GB"/>
        </w:rPr>
        <w:t>Pagge,</w:t>
      </w:r>
      <w:r>
        <w:rPr>
          <w:rFonts w:ascii="Arial" w:hAnsi="Arial" w:cs="Arial"/>
          <w:color w:val="000000"/>
          <w:lang w:val="en-GB"/>
        </w:rPr>
        <w:t xml:space="preserve"> </w:t>
      </w:r>
      <w:r>
        <w:rPr>
          <w:rFonts w:ascii="Arial" w:hAnsi="Arial" w:cs="Arial"/>
          <w:b/>
          <w:color w:val="000000"/>
          <w:lang w:val="en-GB"/>
        </w:rPr>
        <w:t>J</w:t>
      </w:r>
      <w:r>
        <w:rPr>
          <w:rFonts w:ascii="Arial" w:hAnsi="Arial" w:cs="Arial"/>
          <w:color w:val="000000"/>
          <w:lang w:val="en-GB"/>
        </w:rPr>
        <w:t>. (2007).</w:t>
      </w:r>
      <w:r>
        <w:rPr>
          <w:rStyle w:val="bf"/>
          <w:rFonts w:ascii="Arial" w:hAnsi="Arial" w:cs="Arial"/>
          <w:bCs/>
          <w:lang w:val="en-GB"/>
        </w:rPr>
        <w:t xml:space="preserve"> </w:t>
      </w:r>
      <w:r>
        <w:rPr>
          <w:rStyle w:val="bf"/>
          <w:rFonts w:ascii="Arial" w:hAnsi="Arial" w:cs="Arial"/>
          <w:b w:val="0"/>
          <w:bCs/>
          <w:lang w:val="en-GB"/>
        </w:rPr>
        <w:t>A simulation approach on Cronbach's alpha statistical significance.</w:t>
      </w:r>
      <w:r>
        <w:rPr>
          <w:rFonts w:ascii="Arial" w:hAnsi="Arial" w:cs="Arial"/>
          <w:b/>
          <w:color w:val="000000"/>
          <w:lang w:val="en-GB"/>
        </w:rPr>
        <w:t xml:space="preserve"> </w:t>
      </w:r>
      <w:r>
        <w:rPr>
          <w:rFonts w:ascii="Arial" w:hAnsi="Arial" w:cs="Arial"/>
          <w:i/>
          <w:iCs/>
          <w:color w:val="000000"/>
          <w:lang w:val="en-GB"/>
        </w:rPr>
        <w:t>Mathematics and Computers in Simulation</w:t>
      </w:r>
      <w:r>
        <w:rPr>
          <w:rFonts w:ascii="Arial" w:hAnsi="Arial" w:cs="Arial"/>
          <w:color w:val="000000"/>
          <w:lang w:val="en-GB"/>
        </w:rPr>
        <w:t xml:space="preserve">, </w:t>
      </w:r>
      <w:r>
        <w:rPr>
          <w:rFonts w:ascii="Arial" w:hAnsi="Arial" w:cs="Arial"/>
          <w:i/>
          <w:iCs/>
          <w:color w:val="000000"/>
          <w:lang w:val="en-GB"/>
        </w:rPr>
        <w:t>73</w:t>
      </w:r>
      <w:r>
        <w:rPr>
          <w:rFonts w:ascii="Arial" w:hAnsi="Arial" w:cs="Arial"/>
          <w:iCs/>
          <w:color w:val="000000"/>
          <w:lang w:val="en-GB"/>
        </w:rPr>
        <w:t>(5), 336-340.</w:t>
      </w:r>
    </w:p>
    <w:p w:rsidR="00A2719E" w:rsidRDefault="00A2719E">
      <w:pPr>
        <w:numPr>
          <w:ilvl w:val="0"/>
          <w:numId w:val="19"/>
        </w:numPr>
        <w:spacing w:line="360" w:lineRule="auto"/>
        <w:jc w:val="both"/>
        <w:rPr>
          <w:rFonts w:ascii="Arial" w:hAnsi="Arial" w:cs="Arial"/>
        </w:rPr>
      </w:pPr>
      <w:r>
        <w:rPr>
          <w:rFonts w:ascii="Arial" w:hAnsi="Arial" w:cs="Arial"/>
          <w:color w:val="000000"/>
          <w:lang w:val="en-GB"/>
        </w:rPr>
        <w:t xml:space="preserve"> Leontitsis, A., &amp;</w:t>
      </w:r>
      <w:r>
        <w:rPr>
          <w:rFonts w:ascii="Arial" w:hAnsi="Arial" w:cs="Arial"/>
          <w:lang w:val="en-GB"/>
        </w:rPr>
        <w:t xml:space="preserve"> </w:t>
      </w:r>
      <w:r>
        <w:rPr>
          <w:rStyle w:val="hit"/>
          <w:rFonts w:ascii="Arial" w:hAnsi="Arial" w:cs="Arial"/>
          <w:bCs/>
          <w:lang w:val="en-GB"/>
        </w:rPr>
        <w:t>Pange,</w:t>
      </w:r>
      <w:r>
        <w:rPr>
          <w:rFonts w:ascii="Arial" w:hAnsi="Arial" w:cs="Arial"/>
          <w:lang w:val="en-GB"/>
        </w:rPr>
        <w:t xml:space="preserve"> </w:t>
      </w:r>
      <w:r>
        <w:rPr>
          <w:rFonts w:ascii="Arial" w:hAnsi="Arial" w:cs="Arial"/>
          <w:b/>
          <w:color w:val="000000"/>
          <w:lang w:val="en-GB"/>
        </w:rPr>
        <w:t>J</w:t>
      </w:r>
      <w:r>
        <w:rPr>
          <w:rFonts w:ascii="Arial" w:hAnsi="Arial" w:cs="Arial"/>
          <w:color w:val="000000"/>
          <w:lang w:val="en-GB"/>
        </w:rPr>
        <w:t xml:space="preserve">. (2007). An Integrated model for the correlation integral. </w:t>
      </w:r>
      <w:r>
        <w:rPr>
          <w:rFonts w:ascii="Arial" w:hAnsi="Arial" w:cs="Arial"/>
          <w:i/>
          <w:color w:val="000000"/>
          <w:lang w:val="en-GB"/>
        </w:rPr>
        <w:t>Fluctuation and Noise Letters, 7</w:t>
      </w:r>
      <w:r>
        <w:rPr>
          <w:rFonts w:ascii="Arial" w:hAnsi="Arial" w:cs="Arial"/>
          <w:color w:val="000000"/>
          <w:lang w:val="en-GB"/>
        </w:rPr>
        <w:t>(1), L31-L37.</w:t>
      </w:r>
      <w:r>
        <w:rPr>
          <w:rFonts w:ascii="Arial" w:hAnsi="Arial" w:cs="Arial"/>
        </w:rPr>
        <w:t xml:space="preserve"> </w:t>
      </w:r>
    </w:p>
    <w:p w:rsidR="00A2719E" w:rsidRDefault="00A2719E">
      <w:pPr>
        <w:numPr>
          <w:ilvl w:val="0"/>
          <w:numId w:val="19"/>
        </w:numPr>
        <w:spacing w:line="360" w:lineRule="auto"/>
        <w:jc w:val="both"/>
        <w:rPr>
          <w:rFonts w:ascii="Arial" w:hAnsi="Arial" w:cs="Arial"/>
        </w:rPr>
      </w:pPr>
      <w:r>
        <w:rPr>
          <w:rFonts w:ascii="Arial" w:hAnsi="Arial" w:cs="Arial"/>
        </w:rPr>
        <w:t xml:space="preserve">Toki, E. I., Pange, A., &amp; </w:t>
      </w:r>
      <w:r>
        <w:rPr>
          <w:rFonts w:ascii="Arial" w:hAnsi="Arial" w:cs="Arial"/>
          <w:b/>
        </w:rPr>
        <w:t>Pange, J.</w:t>
      </w:r>
      <w:r>
        <w:rPr>
          <w:rFonts w:ascii="Arial" w:hAnsi="Arial" w:cs="Arial"/>
        </w:rPr>
        <w:t xml:space="preserve"> (2009). The necessity of ICT literacy in Undergraduate Educational Departments students. </w:t>
      </w:r>
      <w:r>
        <w:rPr>
          <w:rFonts w:ascii="Arial" w:hAnsi="Arial" w:cs="Arial"/>
          <w:i/>
        </w:rPr>
        <w:t xml:space="preserve">Research, Reflections and Innovations in Integrating ICT in Education. </w:t>
      </w:r>
      <w:r>
        <w:rPr>
          <w:rFonts w:ascii="Arial" w:hAnsi="Arial" w:cs="Arial"/>
        </w:rPr>
        <w:t xml:space="preserve">(pp. 1437-1441). </w:t>
      </w:r>
      <w:r>
        <w:rPr>
          <w:rFonts w:ascii="Arial" w:hAnsi="Arial" w:cs="Arial"/>
          <w:lang w:val="en-GB"/>
        </w:rPr>
        <w:t xml:space="preserve"> </w:t>
      </w:r>
    </w:p>
    <w:p w:rsidR="00A2719E" w:rsidRDefault="00A2719E">
      <w:pPr>
        <w:numPr>
          <w:ilvl w:val="0"/>
          <w:numId w:val="19"/>
        </w:numPr>
        <w:spacing w:line="360" w:lineRule="auto"/>
        <w:jc w:val="both"/>
        <w:rPr>
          <w:rFonts w:ascii="Arial" w:hAnsi="Arial" w:cs="Arial"/>
          <w:lang w:val="pl-PL"/>
        </w:rPr>
      </w:pPr>
      <w:r>
        <w:rPr>
          <w:rFonts w:ascii="Arial" w:hAnsi="Arial" w:cs="Arial"/>
        </w:rPr>
        <w:t xml:space="preserve">Nikiforidou, Z., &amp; </w:t>
      </w:r>
      <w:r>
        <w:rPr>
          <w:rFonts w:ascii="Arial" w:hAnsi="Arial" w:cs="Arial"/>
          <w:b/>
        </w:rPr>
        <w:t>Pange, J.</w:t>
      </w:r>
      <w:r>
        <w:rPr>
          <w:rFonts w:ascii="Arial" w:hAnsi="Arial" w:cs="Arial"/>
        </w:rPr>
        <w:t xml:space="preserve"> (2010). Τhe Notions Of Chance And Probabilities In Preschoolers. </w:t>
      </w:r>
      <w:r>
        <w:rPr>
          <w:rFonts w:ascii="Arial" w:hAnsi="Arial" w:cs="Arial"/>
          <w:i/>
        </w:rPr>
        <w:t>Early Childhood Education Journal</w:t>
      </w:r>
      <w:r>
        <w:rPr>
          <w:rFonts w:ascii="Arial" w:hAnsi="Arial" w:cs="Arial"/>
        </w:rPr>
        <w:t>, 305-311.</w:t>
      </w:r>
    </w:p>
    <w:p w:rsidR="00A2719E" w:rsidRDefault="00A2719E">
      <w:pPr>
        <w:numPr>
          <w:ilvl w:val="0"/>
          <w:numId w:val="19"/>
        </w:numPr>
        <w:spacing w:line="360" w:lineRule="auto"/>
        <w:jc w:val="both"/>
        <w:rPr>
          <w:rFonts w:ascii="Arial" w:hAnsi="Arial" w:cs="Arial"/>
        </w:rPr>
      </w:pPr>
      <w:r>
        <w:rPr>
          <w:rFonts w:ascii="Arial" w:hAnsi="Arial" w:cs="Arial"/>
          <w:lang w:val="pl-PL"/>
        </w:rPr>
        <w:t xml:space="preserve">Toki, E. I., &amp; </w:t>
      </w:r>
      <w:r>
        <w:rPr>
          <w:rFonts w:ascii="Arial" w:hAnsi="Arial" w:cs="Arial"/>
          <w:b/>
          <w:lang w:val="pl-PL"/>
        </w:rPr>
        <w:t>Pange, J. (</w:t>
      </w:r>
      <w:r>
        <w:rPr>
          <w:rFonts w:ascii="Arial" w:hAnsi="Arial" w:cs="Arial"/>
          <w:lang w:val="pl-PL"/>
        </w:rPr>
        <w:t xml:space="preserve">2010). </w:t>
      </w:r>
      <w:r>
        <w:rPr>
          <w:rFonts w:ascii="Arial" w:hAnsi="Arial" w:cs="Arial"/>
        </w:rPr>
        <w:t xml:space="preserve">E-Learning Activities For Articulation In Speech Language Therapy And Learning For Preschool Children. </w:t>
      </w:r>
      <w:r>
        <w:rPr>
          <w:rFonts w:ascii="Arial" w:hAnsi="Arial" w:cs="Arial"/>
          <w:i/>
        </w:rPr>
        <w:t>Procedia - Social And Behavioral Sciences,</w:t>
      </w:r>
      <w:r>
        <w:rPr>
          <w:rFonts w:ascii="Arial" w:hAnsi="Arial" w:cs="Arial"/>
        </w:rPr>
        <w:t xml:space="preserve"> </w:t>
      </w:r>
      <w:r>
        <w:rPr>
          <w:rFonts w:ascii="Arial" w:hAnsi="Arial" w:cs="Arial"/>
          <w:i/>
        </w:rPr>
        <w:t>2</w:t>
      </w:r>
      <w:r>
        <w:rPr>
          <w:rFonts w:ascii="Arial" w:hAnsi="Arial" w:cs="Arial"/>
        </w:rPr>
        <w:t>(2), 4274-4278.</w:t>
      </w:r>
    </w:p>
    <w:p w:rsidR="00A2719E" w:rsidRDefault="00A2719E">
      <w:pPr>
        <w:numPr>
          <w:ilvl w:val="0"/>
          <w:numId w:val="19"/>
        </w:numPr>
        <w:spacing w:line="360" w:lineRule="auto"/>
        <w:jc w:val="both"/>
        <w:rPr>
          <w:rFonts w:ascii="Arial" w:hAnsi="Arial" w:cs="Arial"/>
        </w:rPr>
      </w:pPr>
      <w:r>
        <w:rPr>
          <w:rFonts w:ascii="Arial" w:hAnsi="Arial" w:cs="Arial"/>
        </w:rPr>
        <w:t xml:space="preserve">Nikiforidou, Z., &amp; </w:t>
      </w:r>
      <w:r>
        <w:rPr>
          <w:rFonts w:ascii="Arial" w:hAnsi="Arial" w:cs="Arial"/>
          <w:b/>
        </w:rPr>
        <w:t>Pange, J. (</w:t>
      </w:r>
      <w:r>
        <w:rPr>
          <w:rFonts w:ascii="Arial" w:hAnsi="Arial" w:cs="Arial"/>
        </w:rPr>
        <w:t xml:space="preserve">2010). `Shoes And Squares`: A Computer-Based Probabilistic Game For Preschoolers. </w:t>
      </w:r>
      <w:r>
        <w:rPr>
          <w:rFonts w:ascii="Arial" w:hAnsi="Arial" w:cs="Arial"/>
          <w:i/>
        </w:rPr>
        <w:t>Procedia - Social And Behavioral Sciences, 2</w:t>
      </w:r>
      <w:r>
        <w:rPr>
          <w:rFonts w:ascii="Arial" w:hAnsi="Arial" w:cs="Arial"/>
        </w:rPr>
        <w:t>(2), 3150- 3154.</w:t>
      </w:r>
    </w:p>
    <w:p w:rsidR="00A2719E" w:rsidRDefault="00A2719E">
      <w:pPr>
        <w:numPr>
          <w:ilvl w:val="0"/>
          <w:numId w:val="19"/>
        </w:numPr>
        <w:spacing w:line="360" w:lineRule="auto"/>
        <w:jc w:val="both"/>
        <w:rPr>
          <w:rFonts w:ascii="Arial" w:hAnsi="Arial" w:cs="Arial"/>
        </w:rPr>
      </w:pPr>
      <w:r>
        <w:rPr>
          <w:rFonts w:ascii="Arial" w:hAnsi="Arial" w:cs="Arial"/>
        </w:rPr>
        <w:t xml:space="preserve"> Nikiforidou, Z., &amp;</w:t>
      </w:r>
      <w:r>
        <w:rPr>
          <w:rFonts w:ascii="Arial" w:hAnsi="Arial" w:cs="Arial"/>
          <w:b/>
        </w:rPr>
        <w:t xml:space="preserve"> Pange, J.</w:t>
      </w:r>
      <w:r>
        <w:rPr>
          <w:rFonts w:ascii="Arial" w:hAnsi="Arial" w:cs="Arial"/>
        </w:rPr>
        <w:t xml:space="preserve"> (2010). Teachers` Evaluation Of Preschool Educational Software: The Case Of Probabilistic Thinking. </w:t>
      </w:r>
      <w:r>
        <w:rPr>
          <w:rFonts w:ascii="Arial" w:hAnsi="Arial" w:cs="Arial"/>
          <w:i/>
        </w:rPr>
        <w:t>Procedia - Social And Behavioral Sciences,</w:t>
      </w:r>
      <w:r>
        <w:rPr>
          <w:rFonts w:ascii="Arial" w:hAnsi="Arial" w:cs="Arial"/>
        </w:rPr>
        <w:t xml:space="preserve"> 9, 537-541.</w:t>
      </w:r>
    </w:p>
    <w:p w:rsidR="00A2719E" w:rsidRDefault="00A2719E">
      <w:pPr>
        <w:numPr>
          <w:ilvl w:val="0"/>
          <w:numId w:val="19"/>
        </w:numPr>
        <w:spacing w:line="360" w:lineRule="auto"/>
        <w:jc w:val="both"/>
        <w:rPr>
          <w:rFonts w:ascii="Arial" w:hAnsi="Arial" w:cs="Arial"/>
        </w:rPr>
      </w:pPr>
      <w:r>
        <w:rPr>
          <w:rFonts w:ascii="Arial" w:hAnsi="Arial" w:cs="Arial"/>
        </w:rPr>
        <w:t xml:space="preserve"> Nikiforidou, Z., Lekka, A.</w:t>
      </w:r>
      <w:r>
        <w:rPr>
          <w:rFonts w:ascii="Arial" w:hAnsi="Arial" w:cs="Arial"/>
          <w:b/>
        </w:rPr>
        <w:t xml:space="preserve">, </w:t>
      </w:r>
      <w:r>
        <w:rPr>
          <w:rFonts w:ascii="Arial" w:hAnsi="Arial" w:cs="Arial"/>
        </w:rPr>
        <w:t xml:space="preserve">&amp; </w:t>
      </w:r>
      <w:r>
        <w:rPr>
          <w:rFonts w:ascii="Arial" w:hAnsi="Arial" w:cs="Arial"/>
          <w:b/>
        </w:rPr>
        <w:t>Pange, J</w:t>
      </w:r>
      <w:r>
        <w:rPr>
          <w:rFonts w:ascii="Arial" w:hAnsi="Arial" w:cs="Arial"/>
          <w:b/>
          <w:lang w:val="en-GB"/>
        </w:rPr>
        <w:t>.</w:t>
      </w:r>
      <w:r>
        <w:rPr>
          <w:rFonts w:ascii="Arial" w:hAnsi="Arial" w:cs="Arial"/>
        </w:rPr>
        <w:t xml:space="preserve"> (2010). Statistical Literacy At University Level: The Current Trends. </w:t>
      </w:r>
      <w:r>
        <w:rPr>
          <w:rFonts w:ascii="Arial" w:hAnsi="Arial" w:cs="Arial"/>
          <w:i/>
        </w:rPr>
        <w:t>Procedia - Social and Behavioral Sciences,</w:t>
      </w:r>
      <w:r>
        <w:rPr>
          <w:rFonts w:ascii="Arial" w:hAnsi="Arial" w:cs="Arial"/>
        </w:rPr>
        <w:t xml:space="preserve"> 9: 795-799.</w:t>
      </w:r>
    </w:p>
    <w:p w:rsidR="00A2719E" w:rsidRDefault="00A2719E">
      <w:pPr>
        <w:numPr>
          <w:ilvl w:val="0"/>
          <w:numId w:val="19"/>
        </w:numPr>
        <w:spacing w:line="360" w:lineRule="auto"/>
        <w:jc w:val="both"/>
        <w:rPr>
          <w:rFonts w:ascii="Arial" w:hAnsi="Arial" w:cs="Arial"/>
          <w:b/>
          <w:lang w:val="pl-PL"/>
        </w:rPr>
      </w:pPr>
      <w:r>
        <w:rPr>
          <w:rFonts w:ascii="Arial" w:hAnsi="Arial" w:cs="Arial"/>
        </w:rPr>
        <w:t xml:space="preserve"> Panagiotakou, C., &amp;</w:t>
      </w:r>
      <w:r>
        <w:rPr>
          <w:rFonts w:ascii="Arial" w:hAnsi="Arial" w:cs="Arial"/>
          <w:b/>
        </w:rPr>
        <w:t xml:space="preserve"> Pange, J.</w:t>
      </w:r>
      <w:r>
        <w:rPr>
          <w:rFonts w:ascii="Arial" w:hAnsi="Arial" w:cs="Arial"/>
        </w:rPr>
        <w:t xml:space="preserve"> (2010). The Use οf Ict In Preschool Music Education. </w:t>
      </w:r>
      <w:r>
        <w:rPr>
          <w:rFonts w:ascii="Arial" w:hAnsi="Arial" w:cs="Arial"/>
          <w:i/>
        </w:rPr>
        <w:t>Procedia - Social And Behavioral Sciences</w:t>
      </w:r>
      <w:r>
        <w:rPr>
          <w:rFonts w:ascii="Arial" w:hAnsi="Arial" w:cs="Arial"/>
        </w:rPr>
        <w:t xml:space="preserve">, </w:t>
      </w:r>
      <w:r>
        <w:rPr>
          <w:rFonts w:ascii="Arial" w:hAnsi="Arial" w:cs="Arial"/>
          <w:i/>
        </w:rPr>
        <w:t>2</w:t>
      </w:r>
      <w:r>
        <w:rPr>
          <w:rFonts w:ascii="Arial" w:hAnsi="Arial" w:cs="Arial"/>
        </w:rPr>
        <w:t>(2), 3055- 3059.</w:t>
      </w:r>
    </w:p>
    <w:p w:rsidR="00A2719E" w:rsidRDefault="00A2719E">
      <w:pPr>
        <w:numPr>
          <w:ilvl w:val="0"/>
          <w:numId w:val="19"/>
        </w:numPr>
        <w:spacing w:line="360" w:lineRule="auto"/>
        <w:jc w:val="both"/>
        <w:rPr>
          <w:rFonts w:ascii="Arial" w:hAnsi="Arial" w:cs="Arial"/>
          <w:lang w:val="pl-PL"/>
        </w:rPr>
      </w:pPr>
      <w:r>
        <w:rPr>
          <w:rFonts w:ascii="Arial" w:hAnsi="Arial" w:cs="Arial"/>
          <w:b/>
          <w:lang w:val="pl-PL"/>
        </w:rPr>
        <w:t>Pange, J.,</w:t>
      </w:r>
      <w:r>
        <w:rPr>
          <w:rFonts w:ascii="Arial" w:hAnsi="Arial" w:cs="Arial"/>
          <w:lang w:val="pl-PL"/>
        </w:rPr>
        <w:t xml:space="preserve"> Lekka, A., &amp; Toki, E. I. (2010). </w:t>
      </w:r>
      <w:r>
        <w:rPr>
          <w:rFonts w:ascii="Arial" w:hAnsi="Arial" w:cs="Arial"/>
        </w:rPr>
        <w:t xml:space="preserve">Different Learning Theories applied to diverse learning subjects. A pilot study. </w:t>
      </w:r>
      <w:r>
        <w:rPr>
          <w:rFonts w:ascii="Arial" w:hAnsi="Arial" w:cs="Arial"/>
          <w:i/>
        </w:rPr>
        <w:t>Procedia - Social and Behavioral Sciences, Elsevier</w:t>
      </w:r>
      <w:r>
        <w:rPr>
          <w:rFonts w:ascii="Arial" w:hAnsi="Arial" w:cs="Arial"/>
        </w:rPr>
        <w:t xml:space="preserve">, </w:t>
      </w:r>
      <w:r>
        <w:rPr>
          <w:rFonts w:ascii="Arial" w:hAnsi="Arial" w:cs="Arial"/>
          <w:i/>
        </w:rPr>
        <w:t>9</w:t>
      </w:r>
      <w:r>
        <w:rPr>
          <w:rFonts w:ascii="Arial" w:hAnsi="Arial" w:cs="Arial"/>
        </w:rPr>
        <w:t xml:space="preserve">, 800–804. </w:t>
      </w:r>
    </w:p>
    <w:p w:rsidR="00A2719E" w:rsidRDefault="00A2719E">
      <w:pPr>
        <w:numPr>
          <w:ilvl w:val="0"/>
          <w:numId w:val="19"/>
        </w:numPr>
        <w:spacing w:line="360" w:lineRule="auto"/>
        <w:jc w:val="both"/>
        <w:rPr>
          <w:rFonts w:ascii="Arial" w:hAnsi="Arial" w:cs="Arial"/>
          <w:lang w:val="pl-PL"/>
        </w:rPr>
      </w:pPr>
      <w:r>
        <w:rPr>
          <w:rFonts w:ascii="Arial" w:hAnsi="Arial" w:cs="Arial"/>
          <w:lang w:val="pl-PL"/>
        </w:rPr>
        <w:t xml:space="preserve">Toki, E. I., &amp; </w:t>
      </w:r>
      <w:r>
        <w:rPr>
          <w:rFonts w:ascii="Arial" w:hAnsi="Arial" w:cs="Arial"/>
          <w:b/>
          <w:lang w:val="pl-PL"/>
        </w:rPr>
        <w:t>Pange, J.</w:t>
      </w:r>
      <w:r>
        <w:rPr>
          <w:rFonts w:ascii="Arial" w:hAnsi="Arial" w:cs="Arial"/>
          <w:lang w:val="pl-PL"/>
        </w:rPr>
        <w:t xml:space="preserve"> (2010). </w:t>
      </w:r>
      <w:r>
        <w:rPr>
          <w:rFonts w:ascii="Arial" w:hAnsi="Arial" w:cs="Arial"/>
        </w:rPr>
        <w:t xml:space="preserve">The design of an Expert System for the e-assessment and treatment plan of preschoolers’ speech and language disorders. </w:t>
      </w:r>
      <w:r>
        <w:rPr>
          <w:rFonts w:ascii="Arial" w:hAnsi="Arial" w:cs="Arial"/>
          <w:i/>
        </w:rPr>
        <w:t>Procedia - Social and Behavioral Sciences, Elsevier</w:t>
      </w:r>
      <w:r>
        <w:rPr>
          <w:rFonts w:ascii="Arial" w:hAnsi="Arial" w:cs="Arial"/>
        </w:rPr>
        <w:t xml:space="preserve">, </w:t>
      </w:r>
      <w:r>
        <w:rPr>
          <w:rFonts w:ascii="Arial" w:hAnsi="Arial" w:cs="Arial"/>
          <w:i/>
        </w:rPr>
        <w:t>9</w:t>
      </w:r>
      <w:r>
        <w:rPr>
          <w:rFonts w:ascii="Arial" w:hAnsi="Arial" w:cs="Arial"/>
        </w:rPr>
        <w:t xml:space="preserve">(0), 815-819. doi: 10.1016/j.sbspro.2010.12.240. </w:t>
      </w:r>
    </w:p>
    <w:p w:rsidR="00A2719E" w:rsidRDefault="00A2719E">
      <w:pPr>
        <w:numPr>
          <w:ilvl w:val="0"/>
          <w:numId w:val="19"/>
        </w:numPr>
        <w:spacing w:line="360" w:lineRule="auto"/>
        <w:jc w:val="both"/>
        <w:rPr>
          <w:rFonts w:ascii="Arial" w:hAnsi="Arial" w:cs="Arial"/>
        </w:rPr>
      </w:pPr>
      <w:r>
        <w:rPr>
          <w:rFonts w:ascii="Arial" w:hAnsi="Arial" w:cs="Arial"/>
          <w:lang w:val="pl-PL"/>
        </w:rPr>
        <w:lastRenderedPageBreak/>
        <w:t xml:space="preserve">Toki, E. I., &amp; </w:t>
      </w:r>
      <w:r>
        <w:rPr>
          <w:rFonts w:ascii="Arial" w:hAnsi="Arial" w:cs="Arial"/>
          <w:b/>
          <w:lang w:val="pl-PL"/>
        </w:rPr>
        <w:t>Pange, J.</w:t>
      </w:r>
      <w:r>
        <w:rPr>
          <w:rFonts w:ascii="Arial" w:hAnsi="Arial" w:cs="Arial"/>
          <w:lang w:val="pl-PL"/>
        </w:rPr>
        <w:t xml:space="preserve"> (2010). </w:t>
      </w:r>
      <w:r>
        <w:rPr>
          <w:rFonts w:ascii="Arial" w:hAnsi="Arial" w:cs="Arial"/>
        </w:rPr>
        <w:t xml:space="preserve">E-learning activities for articulation in speech language therapy and learning for preschool children. </w:t>
      </w:r>
      <w:r>
        <w:rPr>
          <w:rFonts w:ascii="Arial" w:hAnsi="Arial" w:cs="Arial"/>
          <w:i/>
        </w:rPr>
        <w:t>Procedia - Social and Behavioral Sciences</w:t>
      </w:r>
      <w:r>
        <w:rPr>
          <w:rFonts w:ascii="Arial" w:hAnsi="Arial" w:cs="Arial"/>
        </w:rPr>
        <w:t xml:space="preserve">, </w:t>
      </w:r>
      <w:r>
        <w:rPr>
          <w:rFonts w:ascii="Arial" w:hAnsi="Arial" w:cs="Arial"/>
          <w:i/>
        </w:rPr>
        <w:t>2</w:t>
      </w:r>
      <w:r>
        <w:rPr>
          <w:rFonts w:ascii="Arial" w:hAnsi="Arial" w:cs="Arial"/>
        </w:rPr>
        <w:t>(2), 4274-4278. doi: 10.1016/j.sbspro.2010.03.678.</w:t>
      </w:r>
    </w:p>
    <w:p w:rsidR="00A2719E" w:rsidRDefault="00A2719E">
      <w:pPr>
        <w:numPr>
          <w:ilvl w:val="0"/>
          <w:numId w:val="19"/>
        </w:numPr>
        <w:spacing w:line="360" w:lineRule="auto"/>
        <w:jc w:val="both"/>
        <w:rPr>
          <w:rFonts w:ascii="Arial" w:hAnsi="Arial" w:cs="Arial"/>
          <w:lang w:val="es-ES"/>
        </w:rPr>
      </w:pPr>
      <w:r>
        <w:rPr>
          <w:rFonts w:ascii="Arial" w:hAnsi="Arial" w:cs="Arial"/>
        </w:rPr>
        <w:t xml:space="preserve">Dogoriti, E., &amp;  Pange, J. (2010). </w:t>
      </w:r>
      <w:r>
        <w:rPr>
          <w:rFonts w:ascii="Arial" w:hAnsi="Arial" w:cs="Arial"/>
          <w:lang w:val="en-GB"/>
        </w:rPr>
        <w:t xml:space="preserve">A model for the evaluation of ESL web links for Greek students.  </w:t>
      </w:r>
      <w:r>
        <w:rPr>
          <w:rFonts w:ascii="Arial" w:hAnsi="Arial" w:cs="Arial"/>
        </w:rPr>
        <w:t>Procedia - Social and Behavioral Sciences,  2(2), 2010, Page  5841.</w:t>
      </w:r>
    </w:p>
    <w:p w:rsidR="00A2719E" w:rsidRDefault="00A2719E">
      <w:pPr>
        <w:numPr>
          <w:ilvl w:val="0"/>
          <w:numId w:val="19"/>
        </w:numPr>
        <w:spacing w:line="360" w:lineRule="auto"/>
        <w:jc w:val="both"/>
        <w:rPr>
          <w:rStyle w:val="a3"/>
          <w:rFonts w:ascii="Arial" w:hAnsi="Arial" w:cs="Arial"/>
          <w:b w:val="0"/>
          <w:bCs/>
          <w:lang w:val="pl-PL"/>
        </w:rPr>
      </w:pPr>
      <w:r>
        <w:rPr>
          <w:rFonts w:ascii="Arial" w:hAnsi="Arial" w:cs="Arial"/>
          <w:lang w:val="es-ES"/>
        </w:rPr>
        <w:t xml:space="preserve">Nikiforidou, Z., </w:t>
      </w:r>
      <w:r>
        <w:rPr>
          <w:rFonts w:ascii="Arial" w:hAnsi="Arial" w:cs="Arial"/>
          <w:b/>
          <w:lang w:val="es-ES"/>
        </w:rPr>
        <w:t>Pange, J.,</w:t>
      </w:r>
      <w:r>
        <w:rPr>
          <w:rFonts w:ascii="Arial" w:hAnsi="Arial" w:cs="Arial"/>
          <w:lang w:val="es-ES"/>
        </w:rPr>
        <w:t xml:space="preserve"> &amp; Chadjipadelis, T. (2012). </w:t>
      </w:r>
      <w:r>
        <w:rPr>
          <w:rFonts w:ascii="Arial" w:hAnsi="Arial" w:cs="Arial"/>
        </w:rPr>
        <w:t xml:space="preserve">Risk literacy in early childhood education under a lifelong perspective. </w:t>
      </w:r>
      <w:r>
        <w:rPr>
          <w:rFonts w:ascii="Arial" w:hAnsi="Arial" w:cs="Arial"/>
          <w:i/>
          <w:iCs/>
          <w:shd w:val="clear" w:color="auto" w:fill="FFFFFF"/>
          <w:lang w:val="en-GB"/>
        </w:rPr>
        <w:t>Procedia - Social and Behavioral Sciences</w:t>
      </w:r>
      <w:r>
        <w:rPr>
          <w:rFonts w:ascii="Arial" w:hAnsi="Arial" w:cs="Arial"/>
          <w:shd w:val="clear" w:color="auto" w:fill="FFFFFF"/>
          <w:lang w:val="en-GB"/>
        </w:rPr>
        <w:t>,</w:t>
      </w:r>
      <w:r>
        <w:rPr>
          <w:rStyle w:val="apple-converted-space"/>
          <w:rFonts w:ascii="Arial" w:hAnsi="Arial" w:cs="Arial"/>
          <w:shd w:val="clear" w:color="auto" w:fill="FFFFFF"/>
          <w:lang w:val="en-GB"/>
        </w:rPr>
        <w:t> </w:t>
      </w:r>
      <w:r>
        <w:rPr>
          <w:rFonts w:ascii="Arial" w:hAnsi="Arial" w:cs="Arial"/>
          <w:i/>
          <w:iCs/>
          <w:shd w:val="clear" w:color="auto" w:fill="FFFFFF"/>
          <w:lang w:val="en-GB"/>
        </w:rPr>
        <w:t xml:space="preserve">2012 </w:t>
      </w:r>
      <w:r>
        <w:rPr>
          <w:rFonts w:ascii="Arial" w:hAnsi="Arial" w:cs="Arial"/>
          <w:iCs/>
          <w:shd w:val="clear" w:color="auto" w:fill="FFFFFF"/>
          <w:lang w:val="en-GB"/>
        </w:rPr>
        <w:t>(46)</w:t>
      </w:r>
      <w:r>
        <w:rPr>
          <w:rFonts w:ascii="Arial" w:hAnsi="Arial" w:cs="Arial"/>
          <w:shd w:val="clear" w:color="auto" w:fill="FFFFFF"/>
          <w:lang w:val="en-GB"/>
        </w:rPr>
        <w:t>,</w:t>
      </w:r>
      <w:r>
        <w:rPr>
          <w:rFonts w:ascii="Arial" w:hAnsi="Arial" w:cs="Arial"/>
          <w:iCs/>
          <w:shd w:val="clear" w:color="auto" w:fill="FFFFFF"/>
          <w:lang w:val="en-GB"/>
        </w:rPr>
        <w:t xml:space="preserve"> 4830-4833.</w:t>
      </w:r>
    </w:p>
    <w:p w:rsidR="00A2719E" w:rsidRDefault="00A2719E">
      <w:pPr>
        <w:numPr>
          <w:ilvl w:val="0"/>
          <w:numId w:val="19"/>
        </w:numPr>
        <w:spacing w:line="360" w:lineRule="auto"/>
        <w:jc w:val="both"/>
        <w:rPr>
          <w:rStyle w:val="a3"/>
          <w:rFonts w:ascii="Arial" w:hAnsi="Arial" w:cs="Arial"/>
          <w:b w:val="0"/>
          <w:bCs/>
          <w:lang w:val="pl-PL"/>
        </w:rPr>
      </w:pPr>
      <w:r>
        <w:rPr>
          <w:rStyle w:val="a3"/>
          <w:rFonts w:ascii="Arial" w:hAnsi="Arial" w:cs="Arial"/>
          <w:b w:val="0"/>
          <w:bCs/>
          <w:lang w:val="pl-PL"/>
        </w:rPr>
        <w:t>Toki, E. I.,</w:t>
      </w:r>
      <w:r>
        <w:rPr>
          <w:rFonts w:ascii="Arial" w:hAnsi="Arial" w:cs="Arial"/>
          <w:lang w:val="pl-PL"/>
        </w:rPr>
        <w:t xml:space="preserve"> </w:t>
      </w:r>
      <w:r>
        <w:rPr>
          <w:rFonts w:ascii="Arial" w:hAnsi="Arial" w:cs="Arial"/>
          <w:b/>
          <w:lang w:val="pl-PL"/>
        </w:rPr>
        <w:t>Pange, J.,</w:t>
      </w:r>
      <w:r>
        <w:rPr>
          <w:rFonts w:ascii="Arial" w:hAnsi="Arial" w:cs="Arial"/>
          <w:lang w:val="pl-PL"/>
        </w:rPr>
        <w:t xml:space="preserve"> &amp; Mikropoulos, T. A. (2012). </w:t>
      </w:r>
      <w:r>
        <w:rPr>
          <w:rFonts w:ascii="Arial" w:hAnsi="Arial" w:cs="Arial"/>
          <w:lang w:val="en-GB"/>
        </w:rPr>
        <w:t xml:space="preserve">An Online Expert System for Diagnostic Assessment Procedures on Young Children's Oral Speech and Language. </w:t>
      </w:r>
      <w:r>
        <w:rPr>
          <w:rStyle w:val="a4"/>
          <w:rFonts w:ascii="Arial" w:hAnsi="Arial" w:cs="Arial"/>
          <w:iCs/>
          <w:lang w:val="it-IT"/>
        </w:rPr>
        <w:t>Procedia Computer Science, 14</w:t>
      </w:r>
      <w:r>
        <w:rPr>
          <w:rFonts w:ascii="Arial" w:hAnsi="Arial" w:cs="Arial"/>
          <w:lang w:val="it-IT"/>
        </w:rPr>
        <w:t xml:space="preserve">(0), 428-437. doi: </w:t>
      </w:r>
      <w:hyperlink r:id="rId28" w:anchor="_blank" w:history="1">
        <w:r>
          <w:rPr>
            <w:rStyle w:val="-"/>
            <w:rFonts w:ascii="Arial" w:hAnsi="Arial" w:cs="Arial"/>
            <w:lang w:val="it-IT"/>
          </w:rPr>
          <w:t>http://dx.doi.org/10.1016/j.procs.2012.10.049</w:t>
        </w:r>
      </w:hyperlink>
      <w:r>
        <w:rPr>
          <w:rFonts w:ascii="Arial" w:hAnsi="Arial" w:cs="Arial"/>
          <w:lang w:val="it-IT"/>
        </w:rPr>
        <w:t>.</w:t>
      </w:r>
    </w:p>
    <w:p w:rsidR="00A2719E" w:rsidRDefault="00A2719E">
      <w:pPr>
        <w:numPr>
          <w:ilvl w:val="0"/>
          <w:numId w:val="19"/>
        </w:numPr>
        <w:spacing w:line="360" w:lineRule="auto"/>
        <w:jc w:val="both"/>
        <w:rPr>
          <w:rFonts w:ascii="Arial" w:hAnsi="Arial" w:cs="Arial"/>
          <w:lang w:val="en-GB"/>
        </w:rPr>
      </w:pPr>
      <w:r>
        <w:rPr>
          <w:rStyle w:val="a3"/>
          <w:rFonts w:ascii="Arial" w:hAnsi="Arial" w:cs="Arial"/>
          <w:b w:val="0"/>
          <w:bCs/>
          <w:lang w:val="pl-PL"/>
        </w:rPr>
        <w:t xml:space="preserve">Toki, E.I., </w:t>
      </w:r>
      <w:r>
        <w:rPr>
          <w:rFonts w:ascii="Arial" w:hAnsi="Arial" w:cs="Arial"/>
          <w:lang w:val="pl-PL"/>
        </w:rPr>
        <w:t xml:space="preserve">&amp; </w:t>
      </w:r>
      <w:r>
        <w:rPr>
          <w:rFonts w:ascii="Arial" w:hAnsi="Arial" w:cs="Arial"/>
          <w:b/>
          <w:lang w:val="pl-PL"/>
        </w:rPr>
        <w:t xml:space="preserve">Pange, J. </w:t>
      </w:r>
      <w:r>
        <w:rPr>
          <w:rFonts w:ascii="Arial" w:hAnsi="Arial" w:cs="Arial"/>
          <w:lang w:val="pl-PL"/>
        </w:rPr>
        <w:t xml:space="preserve">(2012). </w:t>
      </w:r>
      <w:r>
        <w:rPr>
          <w:rFonts w:ascii="Arial" w:hAnsi="Arial" w:cs="Arial"/>
          <w:lang w:val="en-GB"/>
        </w:rPr>
        <w:t xml:space="preserve">Traditional and Computer-Based evaluation of preschoolers’ oral language in Greek - A review of the literature. </w:t>
      </w:r>
      <w:r>
        <w:rPr>
          <w:rStyle w:val="a4"/>
          <w:rFonts w:ascii="Arial" w:hAnsi="Arial" w:cs="Arial"/>
          <w:iCs/>
          <w:lang w:val="en-GB"/>
        </w:rPr>
        <w:t>Sino-US English Teaching,</w:t>
      </w:r>
      <w:r>
        <w:rPr>
          <w:rFonts w:ascii="Arial" w:hAnsi="Arial" w:cs="Arial"/>
          <w:i/>
          <w:lang w:val="en-GB"/>
        </w:rPr>
        <w:t xml:space="preserve"> 9</w:t>
      </w:r>
      <w:r>
        <w:rPr>
          <w:rFonts w:ascii="Arial" w:hAnsi="Arial" w:cs="Arial"/>
          <w:lang w:val="en-GB"/>
        </w:rPr>
        <w:t xml:space="preserve">(1), 840-845. </w:t>
      </w:r>
    </w:p>
    <w:p w:rsidR="00A2719E" w:rsidRDefault="00A2719E">
      <w:pPr>
        <w:numPr>
          <w:ilvl w:val="0"/>
          <w:numId w:val="19"/>
        </w:numPr>
        <w:spacing w:line="360" w:lineRule="auto"/>
        <w:jc w:val="both"/>
        <w:rPr>
          <w:rFonts w:ascii="Arial" w:hAnsi="Arial" w:cs="Arial"/>
          <w:lang w:val="en-GB"/>
        </w:rPr>
      </w:pPr>
      <w:r>
        <w:rPr>
          <w:rFonts w:ascii="Arial" w:hAnsi="Arial" w:cs="Arial"/>
          <w:lang w:val="en-GB"/>
        </w:rPr>
        <w:t xml:space="preserve"> Dogoriti, E., &amp;</w:t>
      </w:r>
      <w:r>
        <w:rPr>
          <w:rFonts w:ascii="Arial" w:hAnsi="Arial" w:cs="Arial"/>
          <w:b/>
          <w:lang w:val="en-GB"/>
        </w:rPr>
        <w:t xml:space="preserve"> Pagge, J.</w:t>
      </w:r>
      <w:r>
        <w:rPr>
          <w:rFonts w:ascii="Arial" w:hAnsi="Arial" w:cs="Arial"/>
          <w:lang w:val="en-GB"/>
        </w:rPr>
        <w:t xml:space="preserve"> (2013). Considerations for online English Language Learning. The use of facebook in Formal and Informal Settings in Higher Education</w:t>
      </w:r>
      <w:r>
        <w:rPr>
          <w:rFonts w:ascii="Arial" w:hAnsi="Arial" w:cs="Arial"/>
          <w:i/>
          <w:lang w:val="en-GB"/>
        </w:rPr>
        <w:t>. The Social Classroom: Integrating Social Network Use in Education,</w:t>
      </w:r>
      <w:r>
        <w:rPr>
          <w:rFonts w:ascii="Arial" w:hAnsi="Arial" w:cs="Arial"/>
          <w:lang w:val="en-GB"/>
        </w:rPr>
        <w:t xml:space="preserve"> 147. Retrieved from </w:t>
      </w:r>
      <w:hyperlink r:id="rId29" w:history="1">
        <w:r>
          <w:rPr>
            <w:rStyle w:val="-"/>
            <w:rFonts w:ascii="Arial" w:hAnsi="Arial" w:cs="Arial"/>
            <w:lang w:val="en-GB"/>
          </w:rPr>
          <w:t>http://www.igi-global.com/chapter/considerations-for-online-english-language-learning/92248</w:t>
        </w:r>
      </w:hyperlink>
      <w:r>
        <w:rPr>
          <w:rFonts w:ascii="Arial" w:hAnsi="Arial" w:cs="Arial"/>
          <w:lang w:val="en-GB"/>
        </w:rPr>
        <w:t>.</w:t>
      </w:r>
    </w:p>
    <w:p w:rsidR="00A2719E" w:rsidRDefault="00A2719E">
      <w:pPr>
        <w:numPr>
          <w:ilvl w:val="0"/>
          <w:numId w:val="19"/>
        </w:numPr>
        <w:spacing w:line="360" w:lineRule="auto"/>
        <w:jc w:val="both"/>
        <w:rPr>
          <w:rFonts w:ascii="Arial" w:hAnsi="Arial" w:cs="Arial"/>
          <w:b/>
          <w:lang w:val="es-ES"/>
        </w:rPr>
      </w:pPr>
      <w:r>
        <w:rPr>
          <w:rFonts w:ascii="Arial" w:hAnsi="Arial" w:cs="Arial"/>
          <w:lang w:val="en-GB"/>
        </w:rPr>
        <w:t xml:space="preserve"> </w:t>
      </w:r>
      <w:r>
        <w:rPr>
          <w:rFonts w:ascii="Arial" w:hAnsi="Arial" w:cs="Arial"/>
          <w:lang w:val="sv-SE"/>
        </w:rPr>
        <w:t xml:space="preserve">Dogoriti, </w:t>
      </w:r>
      <w:r>
        <w:rPr>
          <w:rFonts w:ascii="Arial" w:hAnsi="Arial" w:cs="Arial"/>
        </w:rPr>
        <w:t>Ε</w:t>
      </w:r>
      <w:r>
        <w:rPr>
          <w:rFonts w:ascii="Arial" w:hAnsi="Arial" w:cs="Arial"/>
          <w:lang w:val="sv-SE"/>
        </w:rPr>
        <w:t xml:space="preserve">., </w:t>
      </w:r>
      <w:r>
        <w:rPr>
          <w:rFonts w:ascii="Arial" w:hAnsi="Arial" w:cs="Arial"/>
          <w:b/>
          <w:lang w:val="sv-SE"/>
        </w:rPr>
        <w:t xml:space="preserve">Pange, J., </w:t>
      </w:r>
      <w:r>
        <w:rPr>
          <w:rFonts w:ascii="Arial" w:hAnsi="Arial" w:cs="Arial"/>
          <w:lang w:val="sv-SE"/>
        </w:rPr>
        <w:t>&amp; Anderson, G. (2013). W</w:t>
      </w:r>
      <w:r>
        <w:rPr>
          <w:rFonts w:ascii="Arial" w:hAnsi="Arial" w:cs="Arial"/>
        </w:rPr>
        <w:t xml:space="preserve">eb-based English Language Learning. The Use of Social Networking and Learning Management Systems in Formal and Informal Settings. </w:t>
      </w:r>
      <w:r>
        <w:rPr>
          <w:rFonts w:ascii="Arial" w:hAnsi="Arial" w:cs="Arial"/>
          <w:i/>
        </w:rPr>
        <w:t>Campus Wide Information Issues</w:t>
      </w:r>
      <w:r>
        <w:rPr>
          <w:rFonts w:ascii="Arial" w:hAnsi="Arial" w:cs="Arial"/>
        </w:rPr>
        <w:t xml:space="preserve">, </w:t>
      </w:r>
      <w:r>
        <w:rPr>
          <w:rFonts w:ascii="Arial" w:hAnsi="Arial" w:cs="Arial"/>
          <w:i/>
        </w:rPr>
        <w:t>31</w:t>
      </w:r>
      <w:r>
        <w:rPr>
          <w:rFonts w:ascii="Arial" w:hAnsi="Arial" w:cs="Arial"/>
        </w:rPr>
        <w:t>(4), 7-7.</w:t>
      </w:r>
    </w:p>
    <w:p w:rsidR="00A2719E" w:rsidRDefault="00A2719E">
      <w:pPr>
        <w:numPr>
          <w:ilvl w:val="0"/>
          <w:numId w:val="19"/>
        </w:numPr>
        <w:spacing w:line="360" w:lineRule="auto"/>
        <w:jc w:val="both"/>
        <w:rPr>
          <w:rFonts w:ascii="Arial" w:hAnsi="Arial" w:cs="Arial"/>
          <w:i/>
          <w:iCs/>
          <w:shd w:val="clear" w:color="auto" w:fill="FFFFFF"/>
        </w:rPr>
      </w:pPr>
      <w:r>
        <w:rPr>
          <w:rFonts w:ascii="Arial" w:hAnsi="Arial" w:cs="Arial"/>
          <w:b/>
          <w:lang w:val="es-ES"/>
        </w:rPr>
        <w:t xml:space="preserve"> </w:t>
      </w:r>
      <w:r>
        <w:rPr>
          <w:rFonts w:ascii="Arial" w:hAnsi="Arial" w:cs="Arial"/>
          <w:lang w:val="es-ES"/>
        </w:rPr>
        <w:t xml:space="preserve">Nikiforidou, </w:t>
      </w:r>
      <w:r>
        <w:rPr>
          <w:rFonts w:ascii="Arial" w:hAnsi="Arial" w:cs="Arial"/>
        </w:rPr>
        <w:t>Ζ</w:t>
      </w:r>
      <w:r>
        <w:rPr>
          <w:rFonts w:ascii="Arial" w:hAnsi="Arial" w:cs="Arial"/>
          <w:lang w:val="es-ES"/>
        </w:rPr>
        <w:t xml:space="preserve">., </w:t>
      </w:r>
      <w:r>
        <w:rPr>
          <w:rFonts w:ascii="Arial" w:hAnsi="Arial" w:cs="Arial"/>
          <w:b/>
          <w:bCs/>
          <w:lang w:val="es-ES"/>
        </w:rPr>
        <w:t xml:space="preserve">Pange, J., </w:t>
      </w:r>
      <w:r>
        <w:rPr>
          <w:rFonts w:ascii="Arial" w:hAnsi="Arial" w:cs="Arial"/>
          <w:lang w:val="es-ES"/>
        </w:rPr>
        <w:t xml:space="preserve">&amp; Chadjipadelis, T. (2013). </w:t>
      </w:r>
      <w:hyperlink r:id="rId30" w:history="1">
        <w:r>
          <w:rPr>
            <w:rStyle w:val="-"/>
            <w:rFonts w:ascii="Arial" w:hAnsi="Arial" w:cs="Arial"/>
            <w:lang w:val="en-GB"/>
          </w:rPr>
          <w:t>Intuitive and Informal Knowledge in Preschoolers' Development of Probabilistic Thinking</w:t>
        </w:r>
      </w:hyperlink>
      <w:r>
        <w:rPr>
          <w:rFonts w:ascii="Arial" w:hAnsi="Arial" w:cs="Arial"/>
          <w:lang w:val="en-GB"/>
        </w:rPr>
        <w:t xml:space="preserve">. </w:t>
      </w:r>
      <w:r>
        <w:rPr>
          <w:rFonts w:ascii="Arial" w:hAnsi="Arial" w:cs="Arial"/>
        </w:rPr>
        <w:t xml:space="preserve">IJEC, </w:t>
      </w:r>
      <w:r>
        <w:rPr>
          <w:rFonts w:ascii="Arial" w:hAnsi="Arial" w:cs="Arial"/>
          <w:i/>
        </w:rPr>
        <w:t>45</w:t>
      </w:r>
      <w:r>
        <w:rPr>
          <w:rFonts w:ascii="Arial" w:hAnsi="Arial" w:cs="Arial"/>
        </w:rPr>
        <w:t>, 347-357. Retrieved from</w:t>
      </w:r>
      <w:r>
        <w:rPr>
          <w:rFonts w:ascii="Arial" w:hAnsi="Arial" w:cs="Arial"/>
          <w:lang w:val="en-GB"/>
        </w:rPr>
        <w:t xml:space="preserve"> </w:t>
      </w:r>
      <w:hyperlink r:id="rId31" w:history="1">
        <w:r>
          <w:rPr>
            <w:rStyle w:val="-"/>
            <w:rFonts w:ascii="Arial" w:hAnsi="Arial" w:cs="Arial"/>
            <w:lang w:val="en-GB"/>
          </w:rPr>
          <w:t>http://link.springer.com/article/10.1007/s13158-013-0081-6</w:t>
        </w:r>
      </w:hyperlink>
    </w:p>
    <w:p w:rsidR="00A2719E" w:rsidRDefault="00A2719E">
      <w:pPr>
        <w:numPr>
          <w:ilvl w:val="0"/>
          <w:numId w:val="19"/>
        </w:numPr>
        <w:spacing w:line="360" w:lineRule="auto"/>
        <w:jc w:val="both"/>
        <w:rPr>
          <w:rFonts w:ascii="Arial" w:hAnsi="Arial" w:cs="Arial"/>
          <w:lang w:val="pl-PL"/>
        </w:rPr>
      </w:pPr>
      <w:r>
        <w:rPr>
          <w:rFonts w:ascii="Arial" w:hAnsi="Arial" w:cs="Arial"/>
          <w:i/>
          <w:iCs/>
          <w:shd w:val="clear" w:color="auto" w:fill="FFFFFF"/>
        </w:rPr>
        <w:t xml:space="preserve"> </w:t>
      </w:r>
      <w:r>
        <w:rPr>
          <w:rFonts w:ascii="Arial" w:hAnsi="Arial" w:cs="Arial"/>
          <w:bCs/>
          <w:lang w:val="en-GB"/>
        </w:rPr>
        <w:t xml:space="preserve">Sypsas, A., &amp; </w:t>
      </w:r>
      <w:r>
        <w:rPr>
          <w:rFonts w:ascii="Arial" w:hAnsi="Arial" w:cs="Arial"/>
          <w:b/>
          <w:bCs/>
          <w:lang w:val="en-GB"/>
        </w:rPr>
        <w:t>Pange, J.</w:t>
      </w:r>
      <w:r>
        <w:rPr>
          <w:rFonts w:ascii="Arial" w:hAnsi="Arial" w:cs="Arial"/>
          <w:bCs/>
          <w:lang w:val="en-GB"/>
        </w:rPr>
        <w:t xml:space="preserve"> (2014). Webinars and Social Network in Distance Learning: Students’ Views. </w:t>
      </w:r>
      <w:r>
        <w:rPr>
          <w:rFonts w:ascii="Arial" w:hAnsi="Arial" w:cs="Arial"/>
          <w:bCs/>
          <w:i/>
        </w:rPr>
        <w:t>British Journal of Education, Society &amp; Behavioural Science,</w:t>
      </w:r>
      <w:r>
        <w:rPr>
          <w:rFonts w:ascii="Arial" w:hAnsi="Arial" w:cs="Arial"/>
          <w:bCs/>
        </w:rPr>
        <w:t xml:space="preserve"> </w:t>
      </w:r>
      <w:r>
        <w:rPr>
          <w:rFonts w:ascii="Arial" w:hAnsi="Arial" w:cs="Arial"/>
          <w:bCs/>
          <w:i/>
        </w:rPr>
        <w:t>4</w:t>
      </w:r>
      <w:r>
        <w:rPr>
          <w:rFonts w:ascii="Arial" w:hAnsi="Arial" w:cs="Arial"/>
          <w:bCs/>
        </w:rPr>
        <w:t>(7), 953-964.</w:t>
      </w:r>
    </w:p>
    <w:p w:rsidR="00A2719E" w:rsidRDefault="00A2719E">
      <w:pPr>
        <w:numPr>
          <w:ilvl w:val="0"/>
          <w:numId w:val="19"/>
        </w:numPr>
        <w:spacing w:line="360" w:lineRule="auto"/>
        <w:jc w:val="both"/>
        <w:rPr>
          <w:rFonts w:ascii="Arial" w:hAnsi="Arial" w:cs="Arial"/>
          <w:lang w:val="en-GB"/>
        </w:rPr>
      </w:pPr>
      <w:r>
        <w:rPr>
          <w:rFonts w:ascii="Arial" w:hAnsi="Arial" w:cs="Arial"/>
          <w:lang w:val="pl-PL"/>
        </w:rPr>
        <w:t xml:space="preserve"> Xia, Liu,. Toki, E. I., &amp; </w:t>
      </w:r>
      <w:r>
        <w:rPr>
          <w:rFonts w:ascii="Arial" w:hAnsi="Arial" w:cs="Arial"/>
          <w:b/>
          <w:lang w:val="pl-PL"/>
        </w:rPr>
        <w:t>Pange, J.</w:t>
      </w:r>
      <w:r>
        <w:rPr>
          <w:rFonts w:ascii="Arial" w:hAnsi="Arial" w:cs="Arial"/>
          <w:lang w:val="pl-PL"/>
        </w:rPr>
        <w:t xml:space="preserve"> (2014). </w:t>
      </w:r>
      <w:r>
        <w:rPr>
          <w:rFonts w:ascii="Arial" w:hAnsi="Arial" w:cs="Arial"/>
          <w:lang w:val="en-GB"/>
        </w:rPr>
        <w:t xml:space="preserve">The Use of ICT in Preschool Education in Greece and China: A Comparative Study. </w:t>
      </w:r>
      <w:r>
        <w:rPr>
          <w:rFonts w:ascii="Arial" w:hAnsi="Arial" w:cs="Arial"/>
          <w:i/>
          <w:lang w:val="it-IT"/>
        </w:rPr>
        <w:t>Procedia - Social and Behavioral Sciences</w:t>
      </w:r>
      <w:r>
        <w:rPr>
          <w:rFonts w:ascii="Arial" w:hAnsi="Arial" w:cs="Arial"/>
          <w:lang w:val="it-IT"/>
        </w:rPr>
        <w:t xml:space="preserve">, </w:t>
      </w:r>
      <w:r>
        <w:rPr>
          <w:rFonts w:ascii="Arial" w:hAnsi="Arial" w:cs="Arial"/>
          <w:i/>
          <w:lang w:val="it-IT"/>
        </w:rPr>
        <w:t>112</w:t>
      </w:r>
      <w:r>
        <w:rPr>
          <w:rFonts w:ascii="Arial" w:hAnsi="Arial" w:cs="Arial"/>
          <w:lang w:val="it-IT"/>
        </w:rPr>
        <w:t>, 1167–1176.</w:t>
      </w:r>
    </w:p>
    <w:p w:rsidR="00A2719E" w:rsidRDefault="00A2719E">
      <w:pPr>
        <w:numPr>
          <w:ilvl w:val="0"/>
          <w:numId w:val="19"/>
        </w:numPr>
        <w:spacing w:line="360" w:lineRule="auto"/>
        <w:jc w:val="both"/>
        <w:rPr>
          <w:rFonts w:ascii="Arial" w:hAnsi="Arial" w:cs="Arial"/>
          <w:lang w:val="en-GB"/>
        </w:rPr>
      </w:pPr>
      <w:r>
        <w:rPr>
          <w:rFonts w:ascii="Arial" w:hAnsi="Arial" w:cs="Arial"/>
          <w:lang w:val="en-GB"/>
        </w:rPr>
        <w:t xml:space="preserve"> Dogoriti </w:t>
      </w:r>
      <w:r>
        <w:rPr>
          <w:rFonts w:ascii="Arial" w:hAnsi="Arial" w:cs="Arial"/>
        </w:rPr>
        <w:t>Ε</w:t>
      </w:r>
      <w:r>
        <w:rPr>
          <w:rFonts w:ascii="Arial" w:hAnsi="Arial" w:cs="Arial"/>
          <w:lang w:val="en-GB"/>
        </w:rPr>
        <w:t>.,</w:t>
      </w:r>
      <w:r>
        <w:rPr>
          <w:rFonts w:ascii="Arial" w:hAnsi="Arial" w:cs="Arial"/>
          <w:b/>
          <w:lang w:val="en-GB"/>
        </w:rPr>
        <w:t xml:space="preserve"> Pange </w:t>
      </w:r>
      <w:r>
        <w:rPr>
          <w:rFonts w:ascii="Arial" w:hAnsi="Arial" w:cs="Arial"/>
          <w:b/>
        </w:rPr>
        <w:t>J.</w:t>
      </w:r>
      <w:r>
        <w:rPr>
          <w:rFonts w:ascii="Arial" w:hAnsi="Arial" w:cs="Arial"/>
          <w:lang w:val="en-GB"/>
        </w:rPr>
        <w:t>, &amp; Anderson G. S., (2014) "The use of social networking and learning management systems in English language teaching in higher education", Campus-Wide Information Systems, Vol. 31 Iss: 4, pp.254 - 263</w:t>
      </w:r>
    </w:p>
    <w:p w:rsidR="00A2719E" w:rsidRDefault="00A2719E">
      <w:pPr>
        <w:spacing w:line="360" w:lineRule="auto"/>
        <w:jc w:val="both"/>
        <w:rPr>
          <w:rFonts w:ascii="Arial" w:hAnsi="Arial" w:cs="Arial"/>
          <w:lang w:val="en-GB"/>
        </w:rPr>
      </w:pPr>
    </w:p>
    <w:p w:rsidR="00A2719E" w:rsidRDefault="00A2719E">
      <w:pPr>
        <w:pageBreakBefore/>
        <w:rPr>
          <w:rFonts w:ascii="Arial" w:hAnsi="Arial" w:cs="Arial"/>
          <w:iCs/>
          <w:sz w:val="28"/>
          <w:szCs w:val="28"/>
          <w:lang w:val="en-GB"/>
        </w:rPr>
      </w:pPr>
      <w:r>
        <w:rPr>
          <w:rFonts w:ascii="Arial" w:hAnsi="Arial" w:cs="Arial"/>
          <w:b/>
          <w:lang w:val="en-GB"/>
        </w:rPr>
        <w:lastRenderedPageBreak/>
        <w:t xml:space="preserve">6  </w:t>
      </w:r>
      <w:r>
        <w:rPr>
          <w:rFonts w:ascii="Arial" w:hAnsi="Arial" w:cs="Arial"/>
          <w:b/>
        </w:rPr>
        <w:t>PUBLICATIONS</w:t>
      </w:r>
      <w:r>
        <w:rPr>
          <w:rFonts w:ascii="Arial" w:hAnsi="Arial" w:cs="Arial"/>
          <w:b/>
          <w:lang w:val="en-GB"/>
        </w:rPr>
        <w:t>:</w:t>
      </w:r>
    </w:p>
    <w:p w:rsidR="00A2719E" w:rsidRDefault="00A2719E">
      <w:pPr>
        <w:spacing w:line="360" w:lineRule="auto"/>
        <w:jc w:val="both"/>
        <w:rPr>
          <w:rFonts w:ascii="Arial" w:hAnsi="Arial" w:cs="Arial"/>
          <w:iCs/>
          <w:sz w:val="28"/>
          <w:szCs w:val="28"/>
          <w:lang w:val="en-GB"/>
        </w:rPr>
      </w:pPr>
    </w:p>
    <w:p w:rsidR="00A2719E" w:rsidRDefault="00A2719E">
      <w:pPr>
        <w:spacing w:line="360" w:lineRule="auto"/>
        <w:rPr>
          <w:rFonts w:ascii="Arial" w:hAnsi="Arial" w:cs="Arial"/>
          <w:b/>
          <w:i/>
          <w:iCs/>
          <w:lang w:val="en-GB"/>
        </w:rPr>
      </w:pPr>
      <w:r>
        <w:rPr>
          <w:rFonts w:ascii="Arial" w:hAnsi="Arial" w:cs="Arial"/>
          <w:b/>
          <w:iCs/>
          <w:sz w:val="28"/>
          <w:szCs w:val="28"/>
          <w:u w:val="single"/>
          <w:lang w:val="en-GB"/>
        </w:rPr>
        <w:t xml:space="preserve"> </w:t>
      </w:r>
      <w:r>
        <w:rPr>
          <w:rFonts w:ascii="Arial" w:hAnsi="Arial" w:cs="Arial"/>
          <w:b/>
          <w:iCs/>
          <w:sz w:val="28"/>
          <w:szCs w:val="28"/>
          <w:u w:val="single"/>
        </w:rPr>
        <w:t>In Proceedings of International Conferences</w:t>
      </w:r>
    </w:p>
    <w:p w:rsidR="00A2719E" w:rsidRDefault="00A2719E">
      <w:pPr>
        <w:spacing w:line="360" w:lineRule="auto"/>
        <w:rPr>
          <w:rFonts w:ascii="Arial" w:hAnsi="Arial" w:cs="Arial"/>
          <w:b/>
          <w:i/>
          <w:u w:val="single"/>
          <w:lang w:val="en-GB"/>
        </w:rPr>
      </w:pPr>
      <w:r>
        <w:rPr>
          <w:rFonts w:ascii="Arial" w:hAnsi="Arial" w:cs="Arial"/>
          <w:b/>
          <w:i/>
          <w:iCs/>
          <w:lang w:val="en-GB"/>
        </w:rPr>
        <w:t>(</w:t>
      </w:r>
      <w:r>
        <w:rPr>
          <w:rFonts w:ascii="Arial" w:hAnsi="Arial" w:cs="Arial"/>
          <w:b/>
          <w:i/>
          <w:iCs/>
        </w:rPr>
        <w:t xml:space="preserve">Reviewed, Full text </w:t>
      </w:r>
      <w:r>
        <w:rPr>
          <w:rFonts w:ascii="Arial" w:hAnsi="Arial" w:cs="Arial"/>
          <w:b/>
          <w:i/>
          <w:iCs/>
          <w:lang w:val="en-GB"/>
        </w:rPr>
        <w:t>)</w:t>
      </w:r>
      <w:r>
        <w:rPr>
          <w:rFonts w:ascii="Arial" w:hAnsi="Arial" w:cs="Arial"/>
          <w:b/>
          <w:i/>
          <w:lang w:val="en-GB"/>
        </w:rPr>
        <w:t>.</w:t>
      </w:r>
    </w:p>
    <w:p w:rsidR="00A2719E" w:rsidRDefault="00A2719E">
      <w:pPr>
        <w:spacing w:line="360" w:lineRule="auto"/>
        <w:jc w:val="both"/>
        <w:rPr>
          <w:rFonts w:ascii="Arial" w:hAnsi="Arial" w:cs="Arial"/>
          <w:b/>
          <w:i/>
          <w:u w:val="single"/>
          <w:lang w:val="en-GB"/>
        </w:rPr>
      </w:pPr>
    </w:p>
    <w:p w:rsidR="00A2719E" w:rsidRDefault="00A2719E">
      <w:pPr>
        <w:numPr>
          <w:ilvl w:val="0"/>
          <w:numId w:val="20"/>
        </w:numPr>
        <w:tabs>
          <w:tab w:val="left" w:pos="0"/>
        </w:tabs>
        <w:spacing w:line="360" w:lineRule="auto"/>
        <w:jc w:val="both"/>
        <w:rPr>
          <w:rFonts w:ascii="Arial" w:hAnsi="Arial" w:cs="Arial"/>
          <w:b/>
          <w:bCs/>
          <w:lang w:val="pl-PL"/>
        </w:rPr>
      </w:pPr>
      <w:r>
        <w:rPr>
          <w:rFonts w:ascii="Arial" w:hAnsi="Arial" w:cs="Arial"/>
          <w:b/>
          <w:bCs/>
        </w:rPr>
        <w:t>Pange, P. J. E.</w:t>
      </w:r>
      <w:r>
        <w:rPr>
          <w:rFonts w:ascii="Arial" w:hAnsi="Arial" w:cs="Arial"/>
          <w:b/>
          <w:bCs/>
          <w:lang w:val="en-GB"/>
        </w:rPr>
        <w:t>,</w:t>
      </w:r>
      <w:r>
        <w:rPr>
          <w:rFonts w:ascii="Arial" w:hAnsi="Arial" w:cs="Arial"/>
          <w:b/>
          <w:bCs/>
        </w:rPr>
        <w:t xml:space="preserve"> </w:t>
      </w:r>
      <w:r>
        <w:rPr>
          <w:rFonts w:ascii="Arial" w:hAnsi="Arial" w:cs="Arial"/>
          <w:bCs/>
        </w:rPr>
        <w:t>&amp;</w:t>
      </w:r>
      <w:r>
        <w:rPr>
          <w:rFonts w:ascii="Arial" w:hAnsi="Arial" w:cs="Arial"/>
          <w:b/>
          <w:bCs/>
        </w:rPr>
        <w:t xml:space="preserve"> </w:t>
      </w:r>
      <w:r>
        <w:rPr>
          <w:rFonts w:ascii="Arial" w:hAnsi="Arial" w:cs="Arial"/>
          <w:bCs/>
        </w:rPr>
        <w:t>Lekkas E. T.</w:t>
      </w:r>
      <w:r>
        <w:rPr>
          <w:rFonts w:ascii="Arial" w:hAnsi="Arial" w:cs="Arial"/>
          <w:iCs/>
        </w:rPr>
        <w:t xml:space="preserve"> (</w:t>
      </w:r>
      <w:r>
        <w:rPr>
          <w:rFonts w:ascii="Arial" w:hAnsi="Arial" w:cs="Arial"/>
        </w:rPr>
        <w:t xml:space="preserve">1987). </w:t>
      </w:r>
      <w:r>
        <w:rPr>
          <w:rFonts w:ascii="Arial" w:hAnsi="Arial" w:cs="Arial"/>
          <w:iCs/>
        </w:rPr>
        <w:t xml:space="preserve">An analysis of road traffic accidents in Greece. In </w:t>
      </w:r>
      <w:r>
        <w:rPr>
          <w:rFonts w:ascii="Arial" w:hAnsi="Arial" w:cs="Arial"/>
          <w:i/>
          <w:iCs/>
          <w:lang w:val="en-GB"/>
        </w:rPr>
        <w:t>Proceedings of</w:t>
      </w:r>
      <w:r>
        <w:rPr>
          <w:rFonts w:ascii="Arial" w:hAnsi="Arial" w:cs="Arial"/>
          <w:lang w:val="en-GB"/>
        </w:rPr>
        <w:t xml:space="preserve"> </w:t>
      </w:r>
      <w:r>
        <w:rPr>
          <w:rFonts w:ascii="Arial" w:hAnsi="Arial" w:cs="Arial"/>
          <w:i/>
          <w:iCs/>
          <w:lang w:val="en-GB"/>
        </w:rPr>
        <w:t xml:space="preserve">46th Session of ISI </w:t>
      </w:r>
      <w:r>
        <w:rPr>
          <w:rFonts w:ascii="Arial" w:hAnsi="Arial" w:cs="Arial"/>
          <w:iCs/>
          <w:lang w:val="en-GB"/>
        </w:rPr>
        <w:t xml:space="preserve">(pp. </w:t>
      </w:r>
      <w:r>
        <w:rPr>
          <w:rFonts w:ascii="Arial" w:hAnsi="Arial" w:cs="Arial"/>
          <w:lang w:val="en-GB"/>
        </w:rPr>
        <w:t>343-344). ISI.</w:t>
      </w:r>
    </w:p>
    <w:p w:rsidR="00A2719E" w:rsidRDefault="00A2719E">
      <w:pPr>
        <w:numPr>
          <w:ilvl w:val="0"/>
          <w:numId w:val="20"/>
        </w:numPr>
        <w:tabs>
          <w:tab w:val="left" w:pos="0"/>
        </w:tabs>
        <w:spacing w:line="360" w:lineRule="auto"/>
        <w:jc w:val="both"/>
        <w:rPr>
          <w:rFonts w:ascii="Arial" w:hAnsi="Arial" w:cs="Arial"/>
          <w:b/>
          <w:bCs/>
        </w:rPr>
      </w:pPr>
      <w:r>
        <w:rPr>
          <w:rFonts w:ascii="Arial" w:hAnsi="Arial" w:cs="Arial"/>
          <w:b/>
          <w:bCs/>
          <w:lang w:val="pl-PL"/>
        </w:rPr>
        <w:t xml:space="preserve">Pange-Lekkas, P., </w:t>
      </w:r>
      <w:r>
        <w:rPr>
          <w:rFonts w:ascii="Arial" w:hAnsi="Arial" w:cs="Arial"/>
          <w:bCs/>
          <w:lang w:val="pl-PL"/>
        </w:rPr>
        <w:t>&amp;</w:t>
      </w:r>
      <w:r>
        <w:rPr>
          <w:rFonts w:ascii="Arial" w:hAnsi="Arial" w:cs="Arial"/>
          <w:b/>
          <w:bCs/>
          <w:lang w:val="pl-PL"/>
        </w:rPr>
        <w:t xml:space="preserve"> </w:t>
      </w:r>
      <w:r>
        <w:rPr>
          <w:rFonts w:ascii="Arial" w:hAnsi="Arial" w:cs="Arial"/>
          <w:bCs/>
          <w:lang w:val="pl-PL"/>
        </w:rPr>
        <w:t>Lekkas, E.</w:t>
      </w:r>
      <w:r>
        <w:rPr>
          <w:rFonts w:ascii="Arial" w:hAnsi="Arial" w:cs="Arial"/>
          <w:b/>
          <w:bCs/>
          <w:lang w:val="pl-PL"/>
        </w:rPr>
        <w:t xml:space="preserve"> </w:t>
      </w:r>
      <w:r>
        <w:rPr>
          <w:rFonts w:ascii="Arial" w:hAnsi="Arial" w:cs="Arial"/>
          <w:lang w:val="pl-PL"/>
        </w:rPr>
        <w:t xml:space="preserve">(1991). </w:t>
      </w:r>
      <w:r>
        <w:rPr>
          <w:rFonts w:ascii="Arial" w:hAnsi="Arial" w:cs="Arial"/>
          <w:iCs/>
        </w:rPr>
        <w:t>Α</w:t>
      </w:r>
      <w:r>
        <w:rPr>
          <w:rFonts w:ascii="Arial" w:hAnsi="Arial" w:cs="Arial"/>
          <w:iCs/>
          <w:lang w:val="en-GB"/>
        </w:rPr>
        <w:t xml:space="preserve"> recent study of traffic accidents in Greece. In </w:t>
      </w:r>
      <w:r>
        <w:rPr>
          <w:rFonts w:ascii="Arial" w:hAnsi="Arial" w:cs="Arial"/>
          <w:i/>
          <w:iCs/>
          <w:lang w:val="en-GB"/>
        </w:rPr>
        <w:t>Proceedings of</w:t>
      </w:r>
      <w:r>
        <w:rPr>
          <w:rFonts w:ascii="Arial" w:hAnsi="Arial" w:cs="Arial"/>
          <w:iCs/>
          <w:lang w:val="en-GB"/>
        </w:rPr>
        <w:t xml:space="preserve"> </w:t>
      </w:r>
      <w:r>
        <w:rPr>
          <w:rFonts w:ascii="Arial" w:hAnsi="Arial" w:cs="Arial"/>
          <w:i/>
          <w:lang w:val="en-GB"/>
        </w:rPr>
        <w:t>48th Session of the ISI</w:t>
      </w:r>
      <w:r>
        <w:rPr>
          <w:rFonts w:ascii="Arial" w:hAnsi="Arial" w:cs="Arial"/>
          <w:iCs/>
          <w:lang w:val="en-GB"/>
        </w:rPr>
        <w:t xml:space="preserve"> (pp. </w:t>
      </w:r>
      <w:r>
        <w:rPr>
          <w:rFonts w:ascii="Arial" w:hAnsi="Arial" w:cs="Arial"/>
          <w:lang w:val="en-GB"/>
        </w:rPr>
        <w:t>231-232). ISI.</w:t>
      </w:r>
    </w:p>
    <w:p w:rsidR="00A2719E" w:rsidRDefault="00A2719E">
      <w:pPr>
        <w:numPr>
          <w:ilvl w:val="0"/>
          <w:numId w:val="20"/>
        </w:numPr>
        <w:tabs>
          <w:tab w:val="left" w:pos="0"/>
        </w:tabs>
        <w:spacing w:line="360" w:lineRule="auto"/>
        <w:jc w:val="both"/>
        <w:rPr>
          <w:rFonts w:ascii="Arial" w:hAnsi="Arial" w:cs="Arial"/>
          <w:b/>
          <w:bCs/>
        </w:rPr>
      </w:pPr>
      <w:r>
        <w:rPr>
          <w:rFonts w:ascii="Arial" w:hAnsi="Arial" w:cs="Arial"/>
          <w:b/>
          <w:bCs/>
        </w:rPr>
        <w:t xml:space="preserve">Pange, J., </w:t>
      </w:r>
      <w:r>
        <w:rPr>
          <w:rFonts w:ascii="Arial" w:hAnsi="Arial" w:cs="Arial"/>
          <w:bCs/>
        </w:rPr>
        <w:t>Lekkas, E., &amp; Maipa, V</w:t>
      </w:r>
      <w:r>
        <w:rPr>
          <w:rFonts w:ascii="Arial" w:hAnsi="Arial" w:cs="Arial"/>
          <w:b/>
          <w:bCs/>
        </w:rPr>
        <w:t>.</w:t>
      </w:r>
      <w:r>
        <w:rPr>
          <w:rFonts w:ascii="Arial" w:hAnsi="Arial" w:cs="Arial"/>
        </w:rPr>
        <w:t xml:space="preserve"> (1993). </w:t>
      </w:r>
      <w:r>
        <w:rPr>
          <w:rFonts w:ascii="Arial" w:hAnsi="Arial" w:cs="Arial"/>
          <w:iCs/>
          <w:lang w:val="en-GB"/>
        </w:rPr>
        <w:t>Deaths from traffic accidents</w:t>
      </w:r>
      <w:r>
        <w:rPr>
          <w:rFonts w:ascii="Arial" w:hAnsi="Arial" w:cs="Arial"/>
          <w:lang w:val="en-GB"/>
        </w:rPr>
        <w:t xml:space="preserve">. In </w:t>
      </w:r>
      <w:r>
        <w:rPr>
          <w:rFonts w:ascii="Arial" w:hAnsi="Arial" w:cs="Arial"/>
          <w:i/>
          <w:lang w:val="en-GB"/>
        </w:rPr>
        <w:t>Proceedings of</w:t>
      </w:r>
      <w:r>
        <w:rPr>
          <w:rFonts w:ascii="Arial" w:hAnsi="Arial" w:cs="Arial"/>
          <w:lang w:val="en-GB"/>
        </w:rPr>
        <w:t xml:space="preserve"> </w:t>
      </w:r>
      <w:r>
        <w:rPr>
          <w:rFonts w:ascii="Arial" w:hAnsi="Arial" w:cs="Arial"/>
          <w:i/>
          <w:iCs/>
          <w:lang w:val="en-GB"/>
        </w:rPr>
        <w:t xml:space="preserve">49th Session of the International Statistical Institute </w:t>
      </w:r>
      <w:r>
        <w:rPr>
          <w:rFonts w:ascii="Arial" w:hAnsi="Arial" w:cs="Arial"/>
          <w:iCs/>
          <w:lang w:val="en-GB"/>
        </w:rPr>
        <w:t>(pp.</w:t>
      </w:r>
      <w:r>
        <w:rPr>
          <w:rFonts w:ascii="Arial" w:hAnsi="Arial" w:cs="Arial"/>
          <w:lang w:val="en-GB"/>
        </w:rPr>
        <w:t xml:space="preserve"> 279-280). ISI.</w:t>
      </w:r>
    </w:p>
    <w:p w:rsidR="00A2719E" w:rsidRDefault="00A2719E">
      <w:pPr>
        <w:numPr>
          <w:ilvl w:val="0"/>
          <w:numId w:val="20"/>
        </w:numPr>
        <w:tabs>
          <w:tab w:val="left" w:pos="0"/>
        </w:tabs>
        <w:spacing w:line="360" w:lineRule="auto"/>
        <w:jc w:val="both"/>
        <w:rPr>
          <w:rFonts w:ascii="Arial" w:hAnsi="Arial" w:cs="Arial"/>
          <w:b/>
          <w:bCs/>
          <w:lang w:val="sv-SE"/>
        </w:rPr>
      </w:pPr>
      <w:r>
        <w:rPr>
          <w:rFonts w:ascii="Arial" w:hAnsi="Arial" w:cs="Arial"/>
          <w:b/>
          <w:bCs/>
        </w:rPr>
        <w:t>Pange, J.</w:t>
      </w:r>
      <w:r>
        <w:rPr>
          <w:rFonts w:ascii="Arial" w:hAnsi="Arial" w:cs="Arial"/>
        </w:rPr>
        <w:t xml:space="preserve"> (1995). </w:t>
      </w:r>
      <w:r>
        <w:rPr>
          <w:rFonts w:ascii="Arial" w:hAnsi="Arial" w:cs="Arial"/>
          <w:iCs/>
        </w:rPr>
        <w:t>Statistics computers and Education</w:t>
      </w:r>
      <w:r>
        <w:rPr>
          <w:rFonts w:ascii="Arial" w:hAnsi="Arial" w:cs="Arial"/>
        </w:rPr>
        <w:t xml:space="preserve">. In </w:t>
      </w:r>
      <w:r>
        <w:rPr>
          <w:rFonts w:ascii="Arial" w:hAnsi="Arial" w:cs="Arial"/>
          <w:i/>
          <w:lang w:val="en-GB"/>
        </w:rPr>
        <w:t>Proceedings of</w:t>
      </w:r>
      <w:r>
        <w:rPr>
          <w:rFonts w:ascii="Arial" w:hAnsi="Arial" w:cs="Arial"/>
          <w:i/>
          <w:iCs/>
        </w:rPr>
        <w:t xml:space="preserve"> 50th Session of ISI </w:t>
      </w:r>
      <w:r>
        <w:rPr>
          <w:rFonts w:ascii="Arial" w:hAnsi="Arial" w:cs="Arial"/>
          <w:iCs/>
        </w:rPr>
        <w:t>(pp.</w:t>
      </w:r>
      <w:r>
        <w:rPr>
          <w:rFonts w:ascii="Arial" w:hAnsi="Arial" w:cs="Arial"/>
        </w:rPr>
        <w:t xml:space="preserve"> 957-958). ISI.</w:t>
      </w:r>
    </w:p>
    <w:p w:rsidR="00A2719E" w:rsidRDefault="00A2719E">
      <w:pPr>
        <w:numPr>
          <w:ilvl w:val="0"/>
          <w:numId w:val="20"/>
        </w:numPr>
        <w:tabs>
          <w:tab w:val="left" w:pos="0"/>
        </w:tabs>
        <w:spacing w:line="360" w:lineRule="auto"/>
        <w:jc w:val="both"/>
        <w:rPr>
          <w:rFonts w:ascii="Arial" w:hAnsi="Arial" w:cs="Arial"/>
          <w:b/>
          <w:bCs/>
          <w:lang w:val="en-GB"/>
        </w:rPr>
      </w:pPr>
      <w:r>
        <w:rPr>
          <w:rFonts w:ascii="Arial" w:hAnsi="Arial" w:cs="Arial"/>
          <w:b/>
          <w:bCs/>
          <w:lang w:val="sv-SE"/>
        </w:rPr>
        <w:t xml:space="preserve">Pange, P. J., </w:t>
      </w:r>
      <w:r>
        <w:rPr>
          <w:rFonts w:ascii="Arial" w:hAnsi="Arial" w:cs="Arial"/>
          <w:bCs/>
          <w:lang w:val="sv-SE"/>
        </w:rPr>
        <w:t>Konstantinou, C., &amp; Talbot, M.</w:t>
      </w:r>
      <w:r>
        <w:rPr>
          <w:rFonts w:ascii="Arial" w:hAnsi="Arial" w:cs="Arial"/>
          <w:lang w:val="sv-SE"/>
        </w:rPr>
        <w:t xml:space="preserve"> (1997). </w:t>
      </w:r>
      <w:r>
        <w:rPr>
          <w:rFonts w:ascii="Arial" w:hAnsi="Arial" w:cs="Arial"/>
          <w:iCs/>
          <w:lang w:val="en-GB"/>
        </w:rPr>
        <w:t>Applied statistical methods to Pedagogical data</w:t>
      </w:r>
      <w:r>
        <w:rPr>
          <w:rFonts w:ascii="Arial" w:hAnsi="Arial" w:cs="Arial"/>
          <w:lang w:val="en-GB"/>
        </w:rPr>
        <w:t xml:space="preserve">. In </w:t>
      </w:r>
      <w:r>
        <w:rPr>
          <w:rFonts w:ascii="Arial" w:hAnsi="Arial" w:cs="Arial"/>
          <w:i/>
          <w:iCs/>
          <w:lang w:val="en-GB"/>
        </w:rPr>
        <w:t>Proceedings of the 51st Session of ISI</w:t>
      </w:r>
      <w:r>
        <w:rPr>
          <w:rFonts w:ascii="Arial" w:hAnsi="Arial" w:cs="Arial"/>
          <w:lang w:val="en-GB"/>
        </w:rPr>
        <w:t xml:space="preserve"> (pp. 57-58). ISI.</w:t>
      </w:r>
    </w:p>
    <w:p w:rsidR="00A2719E" w:rsidRDefault="00A2719E">
      <w:pPr>
        <w:numPr>
          <w:ilvl w:val="0"/>
          <w:numId w:val="20"/>
        </w:numPr>
        <w:tabs>
          <w:tab w:val="left" w:pos="0"/>
        </w:tabs>
        <w:spacing w:line="360" w:lineRule="auto"/>
        <w:jc w:val="both"/>
        <w:rPr>
          <w:rFonts w:ascii="Arial" w:hAnsi="Arial" w:cs="Arial"/>
          <w:b/>
          <w:bCs/>
          <w:lang w:val="en-GB"/>
        </w:rPr>
      </w:pPr>
      <w:r>
        <w:rPr>
          <w:rFonts w:ascii="Arial" w:hAnsi="Arial" w:cs="Arial"/>
          <w:b/>
          <w:bCs/>
          <w:lang w:val="en-GB"/>
        </w:rPr>
        <w:t>Pange, J.</w:t>
      </w:r>
      <w:r>
        <w:rPr>
          <w:rFonts w:ascii="Arial" w:hAnsi="Arial" w:cs="Arial"/>
          <w:lang w:val="en-GB"/>
        </w:rPr>
        <w:t xml:space="preserve"> (1997). Books and video for Young children, Forum International de Chercheurs, Les Jeunes et les medias, demain, problematiques et perspectives</w:t>
      </w:r>
      <w:r>
        <w:rPr>
          <w:rFonts w:ascii="Arial" w:hAnsi="Arial" w:cs="Arial"/>
          <w:i/>
          <w:lang w:val="en-GB"/>
        </w:rPr>
        <w:t xml:space="preserve">. </w:t>
      </w:r>
      <w:r>
        <w:rPr>
          <w:rFonts w:ascii="Arial" w:hAnsi="Arial" w:cs="Arial"/>
          <w:lang w:val="en-GB"/>
        </w:rPr>
        <w:t xml:space="preserve">In </w:t>
      </w:r>
      <w:r>
        <w:rPr>
          <w:rFonts w:ascii="Arial" w:hAnsi="Arial" w:cs="Arial"/>
          <w:i/>
          <w:lang w:val="en-GB"/>
        </w:rPr>
        <w:t>Proceedings Unesco, Chroniques de Forum No 4</w:t>
      </w:r>
      <w:r>
        <w:rPr>
          <w:rFonts w:ascii="Arial" w:hAnsi="Arial" w:cs="Arial"/>
          <w:lang w:val="en-GB"/>
        </w:rPr>
        <w:t>, A/2/2/1-3. Unesco.</w:t>
      </w:r>
    </w:p>
    <w:p w:rsidR="00A2719E" w:rsidRDefault="00A2719E">
      <w:pPr>
        <w:numPr>
          <w:ilvl w:val="0"/>
          <w:numId w:val="20"/>
        </w:numPr>
        <w:tabs>
          <w:tab w:val="left" w:pos="0"/>
        </w:tabs>
        <w:spacing w:line="360" w:lineRule="auto"/>
        <w:jc w:val="both"/>
        <w:rPr>
          <w:rFonts w:ascii="Arial" w:hAnsi="Arial" w:cs="Arial"/>
          <w:b/>
          <w:lang w:val="en-GB"/>
        </w:rPr>
      </w:pPr>
      <w:r>
        <w:rPr>
          <w:rFonts w:ascii="Arial" w:hAnsi="Arial" w:cs="Arial"/>
          <w:b/>
          <w:bCs/>
          <w:lang w:val="en-GB"/>
        </w:rPr>
        <w:t>Pange,</w:t>
      </w:r>
      <w:r>
        <w:rPr>
          <w:rFonts w:ascii="Arial" w:hAnsi="Arial" w:cs="Arial"/>
          <w:lang w:val="en-GB"/>
        </w:rPr>
        <w:t xml:space="preserve"> </w:t>
      </w:r>
      <w:r>
        <w:rPr>
          <w:rFonts w:ascii="Arial" w:hAnsi="Arial" w:cs="Arial"/>
          <w:b/>
          <w:bCs/>
          <w:lang w:val="en-GB"/>
        </w:rPr>
        <w:t xml:space="preserve">P. </w:t>
      </w:r>
      <w:r>
        <w:rPr>
          <w:rFonts w:ascii="Arial" w:hAnsi="Arial" w:cs="Arial"/>
          <w:b/>
          <w:bCs/>
          <w:i/>
          <w:iCs/>
          <w:lang w:val="en-GB"/>
        </w:rPr>
        <w:t>(</w:t>
      </w:r>
      <w:r>
        <w:rPr>
          <w:rFonts w:ascii="Arial" w:hAnsi="Arial" w:cs="Arial"/>
          <w:b/>
          <w:bCs/>
          <w:iCs/>
          <w:u w:val="single"/>
        </w:rPr>
        <w:t>Προσκεκλημένη</w:t>
      </w:r>
      <w:r>
        <w:rPr>
          <w:rFonts w:ascii="Arial" w:hAnsi="Arial" w:cs="Arial"/>
          <w:b/>
          <w:bCs/>
          <w:iCs/>
          <w:u w:val="single"/>
          <w:lang w:val="en-GB"/>
        </w:rPr>
        <w:t xml:space="preserve"> </w:t>
      </w:r>
      <w:r>
        <w:rPr>
          <w:rFonts w:ascii="Arial" w:hAnsi="Arial" w:cs="Arial"/>
          <w:b/>
          <w:bCs/>
          <w:iCs/>
          <w:u w:val="single"/>
        </w:rPr>
        <w:t>Ομιλήτρια</w:t>
      </w:r>
      <w:r>
        <w:rPr>
          <w:rFonts w:ascii="Arial" w:hAnsi="Arial" w:cs="Arial"/>
          <w:b/>
          <w:bCs/>
          <w:i/>
          <w:iCs/>
          <w:lang w:val="en-GB"/>
        </w:rPr>
        <w:t>)</w:t>
      </w:r>
      <w:r>
        <w:rPr>
          <w:rFonts w:ascii="Arial" w:hAnsi="Arial" w:cs="Arial"/>
          <w:i/>
          <w:lang w:val="en-GB"/>
        </w:rPr>
        <w:t xml:space="preserve"> </w:t>
      </w:r>
      <w:r>
        <w:rPr>
          <w:rFonts w:ascii="Arial" w:hAnsi="Arial" w:cs="Arial"/>
          <w:iCs/>
          <w:lang w:val="en-GB"/>
        </w:rPr>
        <w:t>(1998</w:t>
      </w:r>
      <w:r>
        <w:rPr>
          <w:rFonts w:ascii="Arial" w:hAnsi="Arial" w:cs="Arial"/>
          <w:lang w:val="en-GB"/>
        </w:rPr>
        <w:t xml:space="preserve">). </w:t>
      </w:r>
      <w:r>
        <w:rPr>
          <w:rFonts w:ascii="Arial" w:hAnsi="Arial" w:cs="Arial"/>
          <w:iCs/>
          <w:lang w:val="en-GB"/>
        </w:rPr>
        <w:t>Using new technologies in the teaching of SPSS. In</w:t>
      </w:r>
      <w:r>
        <w:rPr>
          <w:rFonts w:ascii="Arial" w:hAnsi="Arial" w:cs="Arial"/>
          <w:lang w:val="en-GB"/>
        </w:rPr>
        <w:t xml:space="preserve"> </w:t>
      </w:r>
      <w:r>
        <w:rPr>
          <w:rFonts w:ascii="Arial" w:hAnsi="Arial" w:cs="Arial"/>
          <w:i/>
          <w:iCs/>
          <w:lang w:val="en-GB"/>
        </w:rPr>
        <w:t xml:space="preserve">Proceedings </w:t>
      </w:r>
      <w:r>
        <w:rPr>
          <w:rFonts w:ascii="Arial" w:hAnsi="Arial" w:cs="Arial"/>
          <w:i/>
          <w:iCs/>
        </w:rPr>
        <w:t>ο</w:t>
      </w:r>
      <w:r>
        <w:rPr>
          <w:rFonts w:ascii="Arial" w:hAnsi="Arial" w:cs="Arial"/>
          <w:i/>
          <w:iCs/>
          <w:lang w:val="en-GB"/>
        </w:rPr>
        <w:t>f ICOTS-5</w:t>
      </w:r>
      <w:r>
        <w:rPr>
          <w:rFonts w:ascii="Arial" w:hAnsi="Arial" w:cs="Arial"/>
          <w:lang w:val="en-GB"/>
        </w:rPr>
        <w:t xml:space="preserve"> (pp. 831-834).</w:t>
      </w:r>
    </w:p>
    <w:p w:rsidR="00A2719E" w:rsidRDefault="00A2719E">
      <w:pPr>
        <w:numPr>
          <w:ilvl w:val="0"/>
          <w:numId w:val="20"/>
        </w:numPr>
        <w:tabs>
          <w:tab w:val="left" w:pos="0"/>
        </w:tabs>
        <w:spacing w:line="360" w:lineRule="auto"/>
        <w:jc w:val="both"/>
        <w:rPr>
          <w:rFonts w:ascii="Arial" w:hAnsi="Arial" w:cs="Arial"/>
          <w:b/>
          <w:bCs/>
          <w:lang w:val="en-GB"/>
        </w:rPr>
      </w:pPr>
      <w:r>
        <w:rPr>
          <w:rFonts w:ascii="Arial" w:hAnsi="Arial" w:cs="Arial"/>
          <w:b/>
          <w:lang w:val="en-GB"/>
        </w:rPr>
        <w:t>Pange, J.,</w:t>
      </w:r>
      <w:r>
        <w:rPr>
          <w:rFonts w:ascii="Arial" w:hAnsi="Arial" w:cs="Arial"/>
          <w:lang w:val="en-GB"/>
        </w:rPr>
        <w:t xml:space="preserve"> &amp; Kontozisis D. (1999). Teaching new technologies to preschool teachers. In</w:t>
      </w:r>
      <w:r>
        <w:rPr>
          <w:rFonts w:ascii="Arial" w:hAnsi="Arial" w:cs="Arial"/>
          <w:i/>
          <w:lang w:val="en-GB"/>
        </w:rPr>
        <w:t xml:space="preserve">  ICDE -99 (CD-ROM)</w:t>
      </w:r>
      <w:r>
        <w:rPr>
          <w:rFonts w:ascii="Arial" w:hAnsi="Arial" w:cs="Arial"/>
          <w:lang w:val="en-GB"/>
        </w:rPr>
        <w:t>.</w:t>
      </w:r>
    </w:p>
    <w:p w:rsidR="00A2719E" w:rsidRDefault="00A2719E">
      <w:pPr>
        <w:numPr>
          <w:ilvl w:val="0"/>
          <w:numId w:val="20"/>
        </w:numPr>
        <w:tabs>
          <w:tab w:val="left" w:pos="0"/>
        </w:tabs>
        <w:spacing w:line="360" w:lineRule="auto"/>
        <w:jc w:val="both"/>
        <w:rPr>
          <w:rFonts w:ascii="Arial" w:hAnsi="Arial" w:cs="Arial"/>
          <w:b/>
          <w:bCs/>
        </w:rPr>
      </w:pPr>
      <w:r>
        <w:rPr>
          <w:rFonts w:ascii="Arial" w:hAnsi="Arial" w:cs="Arial"/>
          <w:b/>
          <w:bCs/>
          <w:lang w:val="en-GB"/>
        </w:rPr>
        <w:t xml:space="preserve">Pange, J. </w:t>
      </w:r>
      <w:r>
        <w:rPr>
          <w:rFonts w:ascii="Arial" w:hAnsi="Arial" w:cs="Arial"/>
          <w:lang w:val="en-GB"/>
        </w:rPr>
        <w:t xml:space="preserve">(1999). How to teach statistics to a life-long learning group of school teachers. In </w:t>
      </w:r>
      <w:r>
        <w:rPr>
          <w:rFonts w:ascii="Arial" w:hAnsi="Arial" w:cs="Arial"/>
          <w:i/>
          <w:iCs/>
          <w:lang w:val="en-GB"/>
        </w:rPr>
        <w:t xml:space="preserve">Proceedings of International Statistical Institute </w:t>
      </w:r>
      <w:r>
        <w:rPr>
          <w:rFonts w:ascii="Arial" w:hAnsi="Arial" w:cs="Arial"/>
          <w:iCs/>
          <w:lang w:val="en-GB"/>
        </w:rPr>
        <w:t>(pp.</w:t>
      </w:r>
      <w:r>
        <w:rPr>
          <w:rFonts w:ascii="Arial" w:hAnsi="Arial" w:cs="Arial"/>
          <w:lang w:val="en-GB"/>
        </w:rPr>
        <w:t>22-24). ISI.</w:t>
      </w:r>
    </w:p>
    <w:p w:rsidR="00A2719E" w:rsidRDefault="00A2719E">
      <w:pPr>
        <w:numPr>
          <w:ilvl w:val="0"/>
          <w:numId w:val="20"/>
        </w:numPr>
        <w:tabs>
          <w:tab w:val="left" w:pos="0"/>
        </w:tabs>
        <w:spacing w:line="360" w:lineRule="auto"/>
        <w:jc w:val="both"/>
        <w:rPr>
          <w:rFonts w:ascii="Arial" w:hAnsi="Arial" w:cs="Arial"/>
          <w:b/>
          <w:bCs/>
          <w:lang w:val="en-GB"/>
        </w:rPr>
      </w:pPr>
      <w:r>
        <w:rPr>
          <w:rFonts w:ascii="Arial" w:hAnsi="Arial" w:cs="Arial"/>
          <w:b/>
          <w:bCs/>
        </w:rPr>
        <w:t xml:space="preserve">Παγγέ, Τ. </w:t>
      </w:r>
      <w:r>
        <w:rPr>
          <w:rFonts w:ascii="Arial" w:hAnsi="Arial" w:cs="Arial"/>
        </w:rPr>
        <w:t xml:space="preserve">(2000). Η χρήση των νέων τεχνολογιών στη διασύνδεση 'Διασποράς' 'Κέντρου'. Πρακτικά Συνεδρίου </w:t>
      </w:r>
      <w:r>
        <w:rPr>
          <w:rFonts w:ascii="Arial" w:hAnsi="Arial" w:cs="Arial"/>
          <w:i/>
          <w:iCs/>
        </w:rPr>
        <w:t xml:space="preserve">2ο Διεθνές Επιστημονικό Συνέδριο "Ο Ελληνισμός της Διασποράς - Τα προβλήματα της Νέας </w:t>
      </w:r>
      <w:r>
        <w:rPr>
          <w:rFonts w:ascii="Arial" w:hAnsi="Arial" w:cs="Arial"/>
          <w:iCs/>
        </w:rPr>
        <w:t>Γενιάς</w:t>
      </w:r>
      <w:r>
        <w:rPr>
          <w:rFonts w:ascii="Arial" w:hAnsi="Arial" w:cs="Arial"/>
        </w:rPr>
        <w:t xml:space="preserve"> (σελ. 109-114). </w:t>
      </w:r>
    </w:p>
    <w:p w:rsidR="00A2719E" w:rsidRDefault="00A2719E">
      <w:pPr>
        <w:numPr>
          <w:ilvl w:val="0"/>
          <w:numId w:val="20"/>
        </w:numPr>
        <w:tabs>
          <w:tab w:val="left" w:pos="0"/>
        </w:tabs>
        <w:spacing w:line="360" w:lineRule="auto"/>
        <w:jc w:val="both"/>
        <w:rPr>
          <w:rFonts w:ascii="Arial" w:hAnsi="Arial" w:cs="Arial"/>
        </w:rPr>
      </w:pPr>
      <w:r>
        <w:rPr>
          <w:rFonts w:ascii="Arial" w:hAnsi="Arial" w:cs="Arial"/>
          <w:b/>
          <w:bCs/>
          <w:lang w:val="en-GB"/>
        </w:rPr>
        <w:t>Pange, J.</w:t>
      </w:r>
      <w:r>
        <w:rPr>
          <w:rFonts w:ascii="Arial" w:hAnsi="Arial" w:cs="Arial"/>
          <w:lang w:val="en-GB"/>
        </w:rPr>
        <w:t xml:space="preserve"> (2000). A distance learning experiment in teaching programming languages. </w:t>
      </w:r>
      <w:r>
        <w:rPr>
          <w:rFonts w:ascii="Arial" w:hAnsi="Arial" w:cs="Arial"/>
        </w:rPr>
        <w:t>In</w:t>
      </w:r>
      <w:r>
        <w:rPr>
          <w:rFonts w:ascii="Arial" w:hAnsi="Arial" w:cs="Arial"/>
          <w:lang w:val="en-GB"/>
        </w:rPr>
        <w:t xml:space="preserve"> </w:t>
      </w:r>
      <w:r>
        <w:rPr>
          <w:rFonts w:ascii="Arial" w:hAnsi="Arial" w:cs="Arial"/>
          <w:i/>
          <w:lang w:val="en-GB"/>
        </w:rPr>
        <w:t>Proceedings</w:t>
      </w:r>
      <w:r>
        <w:rPr>
          <w:rFonts w:ascii="Arial" w:hAnsi="Arial" w:cs="Arial"/>
          <w:i/>
          <w:iCs/>
          <w:lang w:val="en-GB"/>
        </w:rPr>
        <w:t xml:space="preserve"> of EDEN, 4th Open Classroom Conference</w:t>
      </w:r>
      <w:r>
        <w:rPr>
          <w:rFonts w:ascii="Arial" w:hAnsi="Arial" w:cs="Arial"/>
          <w:lang w:val="en-GB"/>
        </w:rPr>
        <w:t xml:space="preserve"> (pp. 267-269).</w:t>
      </w:r>
    </w:p>
    <w:p w:rsidR="00A2719E" w:rsidRDefault="00A2719E">
      <w:pPr>
        <w:numPr>
          <w:ilvl w:val="0"/>
          <w:numId w:val="20"/>
        </w:numPr>
        <w:tabs>
          <w:tab w:val="left" w:pos="0"/>
        </w:tabs>
        <w:spacing w:line="360" w:lineRule="auto"/>
        <w:jc w:val="both"/>
        <w:rPr>
          <w:rFonts w:ascii="Arial" w:hAnsi="Arial" w:cs="Arial"/>
          <w:b/>
          <w:bCs/>
          <w:lang w:val="en-GB"/>
        </w:rPr>
      </w:pPr>
      <w:r>
        <w:rPr>
          <w:rFonts w:ascii="Arial" w:hAnsi="Arial" w:cs="Arial"/>
        </w:rPr>
        <w:t xml:space="preserve"> </w:t>
      </w:r>
      <w:r>
        <w:rPr>
          <w:rFonts w:ascii="Arial" w:hAnsi="Arial" w:cs="Arial"/>
          <w:b/>
          <w:bCs/>
          <w:lang w:val="en-GB"/>
        </w:rPr>
        <w:t>Pange, J.</w:t>
      </w:r>
      <w:r>
        <w:rPr>
          <w:rFonts w:ascii="Arial" w:hAnsi="Arial" w:cs="Arial"/>
          <w:lang w:val="en-GB"/>
        </w:rPr>
        <w:t xml:space="preserve"> (2001). </w:t>
      </w:r>
      <w:r>
        <w:rPr>
          <w:rFonts w:ascii="Arial" w:hAnsi="Arial" w:cs="Arial"/>
          <w:iCs/>
          <w:lang w:val="en-GB"/>
        </w:rPr>
        <w:t xml:space="preserve">Teaching about new technologies to preschool teachers. </w:t>
      </w:r>
      <w:r>
        <w:rPr>
          <w:rFonts w:ascii="Arial" w:hAnsi="Arial" w:cs="Arial"/>
        </w:rPr>
        <w:t xml:space="preserve">Πρακτικά Συνεδρίου </w:t>
      </w:r>
      <w:r>
        <w:rPr>
          <w:rFonts w:ascii="Arial" w:hAnsi="Arial" w:cs="Arial"/>
          <w:i/>
        </w:rPr>
        <w:t xml:space="preserve">Διεθνές Συνέδριο, ‘Νέες Τεχνολογίες στην Εκπαίδευση και στην Εκπαίδευση από Απόσταση’, Ρέθυμνο </w:t>
      </w:r>
      <w:r>
        <w:rPr>
          <w:rFonts w:ascii="Arial" w:hAnsi="Arial" w:cs="Arial"/>
        </w:rPr>
        <w:t>(σελ.  372-378).</w:t>
      </w:r>
    </w:p>
    <w:p w:rsidR="00A2719E" w:rsidRDefault="00A2719E">
      <w:pPr>
        <w:numPr>
          <w:ilvl w:val="0"/>
          <w:numId w:val="20"/>
        </w:numPr>
        <w:tabs>
          <w:tab w:val="left" w:pos="0"/>
        </w:tabs>
        <w:spacing w:line="360" w:lineRule="auto"/>
        <w:jc w:val="both"/>
        <w:rPr>
          <w:rFonts w:ascii="Arial" w:hAnsi="Arial" w:cs="Arial"/>
          <w:b/>
          <w:bCs/>
          <w:lang w:val="en-GB"/>
        </w:rPr>
      </w:pPr>
      <w:r>
        <w:rPr>
          <w:rFonts w:ascii="Arial" w:hAnsi="Arial" w:cs="Arial"/>
          <w:b/>
          <w:bCs/>
          <w:lang w:val="en-GB"/>
        </w:rPr>
        <w:t xml:space="preserve">Pange, J., </w:t>
      </w:r>
      <w:r>
        <w:rPr>
          <w:rFonts w:ascii="Arial" w:hAnsi="Arial" w:cs="Arial"/>
          <w:bCs/>
          <w:lang w:val="en-GB"/>
        </w:rPr>
        <w:t>&amp;</w:t>
      </w:r>
      <w:r>
        <w:rPr>
          <w:rFonts w:ascii="Arial" w:hAnsi="Arial" w:cs="Arial"/>
          <w:b/>
          <w:bCs/>
          <w:lang w:val="en-GB"/>
        </w:rPr>
        <w:t xml:space="preserve"> </w:t>
      </w:r>
      <w:r>
        <w:rPr>
          <w:rFonts w:ascii="Arial" w:hAnsi="Arial" w:cs="Arial"/>
          <w:bCs/>
          <w:lang w:val="en-GB"/>
        </w:rPr>
        <w:t>Chatzjipadelis, T.</w:t>
      </w:r>
      <w:r>
        <w:rPr>
          <w:rFonts w:ascii="Arial" w:hAnsi="Arial" w:cs="Arial"/>
          <w:lang w:val="en-GB"/>
        </w:rPr>
        <w:t xml:space="preserve"> (2001). Continuing Education of WS in Greece. </w:t>
      </w:r>
      <w:r>
        <w:rPr>
          <w:rFonts w:ascii="Arial" w:hAnsi="Arial" w:cs="Arial"/>
          <w:i/>
        </w:rPr>
        <w:t>Proceedings of</w:t>
      </w:r>
      <w:r>
        <w:rPr>
          <w:rFonts w:ascii="Arial" w:hAnsi="Arial" w:cs="Arial"/>
          <w:lang w:val="en-GB"/>
        </w:rPr>
        <w:t xml:space="preserve"> </w:t>
      </w:r>
      <w:r>
        <w:rPr>
          <w:rFonts w:ascii="Arial" w:hAnsi="Arial" w:cs="Arial"/>
          <w:i/>
          <w:iCs/>
          <w:lang w:val="en-GB"/>
        </w:rPr>
        <w:t>53</w:t>
      </w:r>
      <w:r>
        <w:rPr>
          <w:rFonts w:ascii="Arial" w:hAnsi="Arial" w:cs="Arial"/>
          <w:i/>
          <w:iCs/>
          <w:vertAlign w:val="superscript"/>
          <w:lang w:val="en-GB"/>
        </w:rPr>
        <w:t>rd</w:t>
      </w:r>
      <w:r>
        <w:rPr>
          <w:rFonts w:ascii="Arial" w:hAnsi="Arial" w:cs="Arial"/>
          <w:i/>
          <w:iCs/>
          <w:lang w:val="en-GB"/>
        </w:rPr>
        <w:t xml:space="preserve"> Session of ISI. Online.</w:t>
      </w:r>
    </w:p>
    <w:p w:rsidR="00A2719E" w:rsidRDefault="00A2719E">
      <w:pPr>
        <w:numPr>
          <w:ilvl w:val="0"/>
          <w:numId w:val="20"/>
        </w:numPr>
        <w:tabs>
          <w:tab w:val="left" w:pos="0"/>
        </w:tabs>
        <w:spacing w:line="360" w:lineRule="auto"/>
        <w:jc w:val="both"/>
        <w:rPr>
          <w:rFonts w:ascii="Arial" w:hAnsi="Arial" w:cs="Arial"/>
          <w:b/>
          <w:bCs/>
          <w:lang w:val="en-GB"/>
        </w:rPr>
      </w:pPr>
      <w:r>
        <w:rPr>
          <w:rFonts w:ascii="Arial" w:hAnsi="Arial" w:cs="Arial"/>
          <w:b/>
          <w:bCs/>
          <w:lang w:val="en-GB"/>
        </w:rPr>
        <w:t>Pange,</w:t>
      </w:r>
      <w:r>
        <w:rPr>
          <w:rFonts w:ascii="Arial" w:hAnsi="Arial" w:cs="Arial"/>
          <w:lang w:val="en-GB"/>
        </w:rPr>
        <w:t xml:space="preserve"> </w:t>
      </w:r>
      <w:r>
        <w:rPr>
          <w:rFonts w:ascii="Arial" w:hAnsi="Arial" w:cs="Arial"/>
          <w:b/>
          <w:bCs/>
          <w:lang w:val="en-GB"/>
        </w:rPr>
        <w:t xml:space="preserve">J. </w:t>
      </w:r>
      <w:r>
        <w:rPr>
          <w:rFonts w:ascii="Arial" w:hAnsi="Arial" w:cs="Arial"/>
          <w:lang w:val="en-GB"/>
        </w:rPr>
        <w:t xml:space="preserve">(2002). News-groups and teaching statistics. Are they useful?. </w:t>
      </w:r>
      <w:r>
        <w:rPr>
          <w:rFonts w:ascii="Arial" w:hAnsi="Arial" w:cs="Arial"/>
          <w:i/>
          <w:lang w:val="en-GB"/>
        </w:rPr>
        <w:t>Proceedings of</w:t>
      </w:r>
      <w:r>
        <w:rPr>
          <w:rFonts w:ascii="Arial" w:hAnsi="Arial" w:cs="Arial"/>
          <w:lang w:val="en-GB"/>
        </w:rPr>
        <w:t xml:space="preserve"> </w:t>
      </w:r>
      <w:r>
        <w:rPr>
          <w:rFonts w:ascii="Arial" w:hAnsi="Arial" w:cs="Arial"/>
          <w:i/>
          <w:iCs/>
          <w:lang w:val="en-GB"/>
        </w:rPr>
        <w:t xml:space="preserve">ICOTS6. </w:t>
      </w:r>
      <w:r>
        <w:rPr>
          <w:rFonts w:ascii="Arial" w:hAnsi="Arial" w:cs="Arial"/>
          <w:i/>
        </w:rPr>
        <w:t>Online.</w:t>
      </w:r>
    </w:p>
    <w:p w:rsidR="00A2719E" w:rsidRDefault="00A2719E">
      <w:pPr>
        <w:numPr>
          <w:ilvl w:val="0"/>
          <w:numId w:val="20"/>
        </w:numPr>
        <w:tabs>
          <w:tab w:val="left" w:pos="0"/>
        </w:tabs>
        <w:spacing w:line="360" w:lineRule="auto"/>
        <w:jc w:val="both"/>
        <w:rPr>
          <w:rFonts w:ascii="Arial" w:hAnsi="Arial" w:cs="Arial"/>
          <w:bCs/>
          <w:lang w:val="en-GB"/>
        </w:rPr>
      </w:pPr>
      <w:r>
        <w:rPr>
          <w:rFonts w:ascii="Arial" w:hAnsi="Arial" w:cs="Arial"/>
          <w:b/>
          <w:bCs/>
          <w:lang w:val="en-GB"/>
        </w:rPr>
        <w:t>Pange,</w:t>
      </w:r>
      <w:r>
        <w:rPr>
          <w:rFonts w:ascii="Arial" w:hAnsi="Arial" w:cs="Arial"/>
          <w:lang w:val="en-GB"/>
        </w:rPr>
        <w:t xml:space="preserve"> </w:t>
      </w:r>
      <w:r>
        <w:rPr>
          <w:rFonts w:ascii="Arial" w:hAnsi="Arial" w:cs="Arial"/>
          <w:b/>
          <w:bCs/>
          <w:lang w:val="en-GB"/>
        </w:rPr>
        <w:t xml:space="preserve">J. </w:t>
      </w:r>
      <w:r>
        <w:rPr>
          <w:rFonts w:ascii="Arial" w:hAnsi="Arial" w:cs="Arial"/>
          <w:lang w:val="en-GB"/>
        </w:rPr>
        <w:t xml:space="preserve">(2002). Can we teach probabilities to young children using educational material from the Internet?. </w:t>
      </w:r>
      <w:r>
        <w:rPr>
          <w:rFonts w:ascii="Arial" w:hAnsi="Arial" w:cs="Arial"/>
          <w:i/>
          <w:lang w:val="en-GB"/>
        </w:rPr>
        <w:t>Proceedings of</w:t>
      </w:r>
      <w:r>
        <w:rPr>
          <w:rFonts w:ascii="Arial" w:hAnsi="Arial" w:cs="Arial"/>
          <w:lang w:val="en-GB"/>
        </w:rPr>
        <w:t xml:space="preserve"> </w:t>
      </w:r>
      <w:r>
        <w:rPr>
          <w:rFonts w:ascii="Arial" w:hAnsi="Arial" w:cs="Arial"/>
          <w:i/>
          <w:iCs/>
          <w:lang w:val="en-GB"/>
        </w:rPr>
        <w:t xml:space="preserve">ICOTS6. </w:t>
      </w:r>
      <w:r>
        <w:rPr>
          <w:rFonts w:ascii="Arial" w:hAnsi="Arial" w:cs="Arial"/>
          <w:i/>
        </w:rPr>
        <w:t>Online.</w:t>
      </w:r>
    </w:p>
    <w:p w:rsidR="00A2719E" w:rsidRDefault="00A2719E">
      <w:pPr>
        <w:numPr>
          <w:ilvl w:val="0"/>
          <w:numId w:val="20"/>
        </w:numPr>
        <w:tabs>
          <w:tab w:val="left" w:pos="0"/>
        </w:tabs>
        <w:spacing w:line="360" w:lineRule="auto"/>
        <w:jc w:val="both"/>
        <w:rPr>
          <w:rFonts w:ascii="Arial" w:hAnsi="Arial" w:cs="Arial"/>
          <w:b/>
          <w:bCs/>
          <w:lang w:val="en-GB"/>
        </w:rPr>
      </w:pPr>
      <w:r>
        <w:rPr>
          <w:rFonts w:ascii="Arial" w:hAnsi="Arial" w:cs="Arial"/>
          <w:bCs/>
          <w:lang w:val="en-GB"/>
        </w:rPr>
        <w:lastRenderedPageBreak/>
        <w:t>Leontitsis, A., Siriopoulos, C., Lathiras, P., &amp;</w:t>
      </w:r>
      <w:r>
        <w:rPr>
          <w:rFonts w:ascii="Arial" w:hAnsi="Arial" w:cs="Arial"/>
          <w:b/>
          <w:bCs/>
          <w:lang w:val="en-GB"/>
        </w:rPr>
        <w:t xml:space="preserve"> Pange, J. </w:t>
      </w:r>
      <w:r>
        <w:rPr>
          <w:rFonts w:ascii="Arial" w:hAnsi="Arial" w:cs="Arial"/>
          <w:lang w:val="en-GB"/>
        </w:rPr>
        <w:t xml:space="preserve">(2002). Robust estimation and recursive correction of calendar effect of financial time series. </w:t>
      </w:r>
      <w:r>
        <w:rPr>
          <w:rFonts w:ascii="Arial" w:hAnsi="Arial" w:cs="Arial"/>
          <w:i/>
          <w:iCs/>
          <w:lang w:val="en-GB"/>
        </w:rPr>
        <w:t>Proceedings of ‘The 2002 European Applied Business Research Conference’</w:t>
      </w:r>
      <w:r>
        <w:rPr>
          <w:rFonts w:ascii="Arial" w:hAnsi="Arial" w:cs="Arial"/>
          <w:iCs/>
          <w:lang w:val="en-GB"/>
        </w:rPr>
        <w:t>.</w:t>
      </w:r>
      <w:r>
        <w:rPr>
          <w:rFonts w:ascii="Arial" w:hAnsi="Arial" w:cs="Arial"/>
          <w:i/>
          <w:iCs/>
          <w:lang w:val="en-GB"/>
        </w:rPr>
        <w:t xml:space="preserve"> (</w:t>
      </w:r>
      <w:r>
        <w:rPr>
          <w:rFonts w:ascii="Arial" w:hAnsi="Arial" w:cs="Arial"/>
          <w:i/>
          <w:lang w:val="en-GB"/>
        </w:rPr>
        <w:t>CD-ROM).</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b/>
          <w:bCs/>
          <w:lang w:val="en-GB"/>
        </w:rPr>
        <w:t xml:space="preserve">Pange, J., </w:t>
      </w:r>
      <w:r>
        <w:rPr>
          <w:rFonts w:ascii="Arial" w:hAnsi="Arial" w:cs="Arial"/>
          <w:bCs/>
          <w:lang w:val="en-GB"/>
        </w:rPr>
        <w:t>&amp; Talbot,</w:t>
      </w:r>
      <w:r>
        <w:rPr>
          <w:rFonts w:ascii="Arial" w:hAnsi="Arial" w:cs="Arial"/>
          <w:lang w:val="en-GB"/>
        </w:rPr>
        <w:t xml:space="preserve"> </w:t>
      </w:r>
      <w:r>
        <w:rPr>
          <w:rFonts w:ascii="Arial" w:hAnsi="Arial" w:cs="Arial"/>
          <w:bCs/>
          <w:lang w:val="en-GB"/>
        </w:rPr>
        <w:t>M</w:t>
      </w:r>
      <w:r>
        <w:rPr>
          <w:rFonts w:ascii="Arial" w:hAnsi="Arial" w:cs="Arial"/>
          <w:b/>
          <w:bCs/>
          <w:lang w:val="en-GB"/>
        </w:rPr>
        <w:t xml:space="preserve">. </w:t>
      </w:r>
      <w:r>
        <w:rPr>
          <w:rFonts w:ascii="Arial" w:hAnsi="Arial" w:cs="Arial"/>
          <w:lang w:val="en-GB"/>
        </w:rPr>
        <w:t xml:space="preserve">(2003). Children and their perception of Risk, </w:t>
      </w:r>
      <w:r>
        <w:rPr>
          <w:rFonts w:ascii="Arial" w:hAnsi="Arial" w:cs="Arial"/>
          <w:i/>
          <w:lang w:val="en-GB"/>
        </w:rPr>
        <w:t>Proceedings of CERME 3.Online</w:t>
      </w:r>
      <w:r>
        <w:rPr>
          <w:rFonts w:ascii="Arial" w:hAnsi="Arial" w:cs="Arial"/>
          <w:lang w:val="en-GB"/>
        </w:rPr>
        <w:t xml:space="preserve">. </w:t>
      </w:r>
    </w:p>
    <w:p w:rsidR="00A2719E" w:rsidRDefault="00A2719E">
      <w:pPr>
        <w:numPr>
          <w:ilvl w:val="0"/>
          <w:numId w:val="20"/>
        </w:numPr>
        <w:spacing w:line="360" w:lineRule="auto"/>
        <w:jc w:val="both"/>
        <w:rPr>
          <w:rFonts w:ascii="Arial" w:hAnsi="Arial" w:cs="Arial"/>
          <w:lang w:val="it-IT"/>
        </w:rPr>
      </w:pPr>
      <w:r>
        <w:rPr>
          <w:rFonts w:ascii="Arial" w:hAnsi="Arial" w:cs="Arial"/>
          <w:lang w:val="en-GB"/>
        </w:rPr>
        <w:t>Papadopoulou,</w:t>
      </w:r>
      <w:r>
        <w:rPr>
          <w:rFonts w:ascii="Arial" w:hAnsi="Arial" w:cs="Arial"/>
          <w:b/>
          <w:lang w:val="en-GB"/>
        </w:rPr>
        <w:t xml:space="preserve"> </w:t>
      </w:r>
      <w:r>
        <w:rPr>
          <w:rFonts w:ascii="Arial" w:hAnsi="Arial" w:cs="Arial"/>
          <w:lang w:val="en-GB"/>
        </w:rPr>
        <w:t>M.,</w:t>
      </w:r>
      <w:r>
        <w:rPr>
          <w:rFonts w:ascii="Arial" w:hAnsi="Arial" w:cs="Arial"/>
          <w:b/>
          <w:lang w:val="en-GB"/>
        </w:rPr>
        <w:t xml:space="preserve"> </w:t>
      </w:r>
      <w:r>
        <w:rPr>
          <w:rFonts w:ascii="Arial" w:hAnsi="Arial" w:cs="Arial"/>
          <w:b/>
          <w:bCs/>
          <w:lang w:val="en-GB"/>
        </w:rPr>
        <w:t xml:space="preserve">Pange, J., </w:t>
      </w:r>
      <w:r>
        <w:rPr>
          <w:rFonts w:ascii="Arial" w:hAnsi="Arial" w:cs="Arial"/>
          <w:bCs/>
          <w:lang w:val="en-GB"/>
        </w:rPr>
        <w:t>&amp;</w:t>
      </w:r>
      <w:r>
        <w:rPr>
          <w:rFonts w:ascii="Arial" w:hAnsi="Arial" w:cs="Arial"/>
          <w:b/>
          <w:lang w:val="en-GB"/>
        </w:rPr>
        <w:t xml:space="preserve"> </w:t>
      </w:r>
      <w:r>
        <w:rPr>
          <w:rFonts w:ascii="Arial" w:hAnsi="Arial" w:cs="Arial"/>
          <w:lang w:val="en-GB"/>
        </w:rPr>
        <w:t>Tsolakidis</w:t>
      </w:r>
      <w:r>
        <w:rPr>
          <w:rFonts w:ascii="Arial" w:hAnsi="Arial" w:cs="Arial"/>
          <w:b/>
          <w:lang w:val="en-GB"/>
        </w:rPr>
        <w:t xml:space="preserve"> </w:t>
      </w:r>
      <w:r>
        <w:rPr>
          <w:rFonts w:ascii="Arial" w:hAnsi="Arial" w:cs="Arial"/>
          <w:lang w:val="en-GB"/>
        </w:rPr>
        <w:t xml:space="preserve">C. (2003). Archives, Museums and Libraries: Dynamic Systems for co-operation in education, through collection and dissemination of qualitative information. </w:t>
      </w:r>
      <w:r>
        <w:rPr>
          <w:rFonts w:ascii="Arial" w:hAnsi="Arial" w:cs="Arial"/>
          <w:i/>
          <w:lang w:val="en-GB"/>
        </w:rPr>
        <w:t>Proceedings of 12</w:t>
      </w:r>
      <w:r>
        <w:rPr>
          <w:rFonts w:ascii="Arial" w:hAnsi="Arial" w:cs="Arial"/>
          <w:i/>
          <w:vertAlign w:val="superscript"/>
          <w:lang w:val="en-GB"/>
        </w:rPr>
        <w:t>th</w:t>
      </w:r>
      <w:r>
        <w:rPr>
          <w:rFonts w:ascii="Arial" w:hAnsi="Arial" w:cs="Arial"/>
          <w:i/>
          <w:lang w:val="en-GB"/>
        </w:rPr>
        <w:t xml:space="preserve"> EDEN annual Conference Rodos. Online</w:t>
      </w:r>
      <w:r>
        <w:rPr>
          <w:rFonts w:ascii="Arial" w:hAnsi="Arial" w:cs="Arial"/>
          <w:lang w:val="en-GB"/>
        </w:rPr>
        <w:t>.</w:t>
      </w:r>
    </w:p>
    <w:p w:rsidR="00A2719E" w:rsidRDefault="00A2719E">
      <w:pPr>
        <w:numPr>
          <w:ilvl w:val="0"/>
          <w:numId w:val="20"/>
        </w:numPr>
        <w:spacing w:line="360" w:lineRule="auto"/>
        <w:jc w:val="both"/>
        <w:rPr>
          <w:rFonts w:ascii="Arial" w:hAnsi="Arial" w:cs="Arial"/>
          <w:b/>
          <w:bCs/>
          <w:lang w:val="en-GB"/>
        </w:rPr>
      </w:pPr>
      <w:r>
        <w:rPr>
          <w:rFonts w:ascii="Arial" w:hAnsi="Arial" w:cs="Arial"/>
          <w:lang w:val="it-IT"/>
        </w:rPr>
        <w:t xml:space="preserve">Leontitsis, A., Daskagianni, C., &amp; </w:t>
      </w:r>
      <w:r>
        <w:rPr>
          <w:rFonts w:ascii="Arial" w:hAnsi="Arial" w:cs="Arial"/>
          <w:b/>
          <w:bCs/>
          <w:lang w:val="it-IT"/>
        </w:rPr>
        <w:t xml:space="preserve">Pange, J. </w:t>
      </w:r>
      <w:r>
        <w:rPr>
          <w:rFonts w:ascii="Arial" w:hAnsi="Arial" w:cs="Arial"/>
          <w:lang w:val="it-IT"/>
        </w:rPr>
        <w:t xml:space="preserve">(2004). </w:t>
      </w:r>
      <w:r>
        <w:rPr>
          <w:rFonts w:ascii="Arial" w:hAnsi="Arial" w:cs="Arial"/>
          <w:lang w:val="en-GB"/>
        </w:rPr>
        <w:t xml:space="preserve">New technologies in the Greek kindergartens as learning and communication tools. </w:t>
      </w:r>
      <w:r>
        <w:rPr>
          <w:rFonts w:ascii="Arial" w:hAnsi="Arial" w:cs="Arial"/>
          <w:i/>
          <w:lang w:val="en-GB"/>
        </w:rPr>
        <w:t>Proceedings of</w:t>
      </w:r>
      <w:r>
        <w:rPr>
          <w:rFonts w:ascii="Arial" w:hAnsi="Arial" w:cs="Arial"/>
          <w:lang w:val="en-GB"/>
        </w:rPr>
        <w:t xml:space="preserve"> </w:t>
      </w:r>
      <w:r>
        <w:rPr>
          <w:rFonts w:ascii="Arial" w:hAnsi="Arial" w:cs="Arial"/>
          <w:i/>
          <w:lang w:val="en-GB"/>
        </w:rPr>
        <w:t>ED-MEDIA conference</w:t>
      </w:r>
      <w:r>
        <w:rPr>
          <w:rFonts w:ascii="Arial" w:hAnsi="Arial" w:cs="Arial"/>
          <w:lang w:val="en-GB"/>
        </w:rPr>
        <w:t>.</w:t>
      </w:r>
      <w:r>
        <w:rPr>
          <w:rFonts w:ascii="Arial" w:hAnsi="Arial" w:cs="Arial"/>
          <w:i/>
          <w:lang w:val="en-GB"/>
        </w:rPr>
        <w:t xml:space="preserve"> </w:t>
      </w:r>
      <w:r>
        <w:rPr>
          <w:rFonts w:ascii="Arial" w:hAnsi="Arial" w:cs="Arial"/>
          <w:i/>
          <w:lang w:val="it-IT"/>
        </w:rPr>
        <w:t>Online</w:t>
      </w:r>
      <w:r>
        <w:rPr>
          <w:rFonts w:ascii="Arial" w:hAnsi="Arial" w:cs="Arial"/>
          <w:lang w:val="en-GB"/>
        </w:rPr>
        <w:t>.</w:t>
      </w:r>
    </w:p>
    <w:p w:rsidR="00A2719E" w:rsidRDefault="00A2719E">
      <w:pPr>
        <w:numPr>
          <w:ilvl w:val="0"/>
          <w:numId w:val="20"/>
        </w:numPr>
        <w:spacing w:line="360" w:lineRule="auto"/>
        <w:jc w:val="both"/>
        <w:rPr>
          <w:rFonts w:ascii="Arial" w:hAnsi="Arial" w:cs="Arial"/>
          <w:lang w:val="en-GB"/>
        </w:rPr>
      </w:pPr>
      <w:r>
        <w:rPr>
          <w:rFonts w:ascii="Arial" w:hAnsi="Arial" w:cs="Arial"/>
          <w:b/>
          <w:bCs/>
          <w:lang w:val="en-GB"/>
        </w:rPr>
        <w:t xml:space="preserve">Pange, J., </w:t>
      </w:r>
      <w:r>
        <w:rPr>
          <w:rFonts w:ascii="Arial" w:hAnsi="Arial" w:cs="Arial"/>
          <w:lang w:val="en-GB"/>
        </w:rPr>
        <w:t xml:space="preserve">Leontitsis, A., &amp; Sioga, E. (2004). Are the Greek Preschool teachers able to use distance learning technologies? </w:t>
      </w:r>
      <w:r>
        <w:rPr>
          <w:rFonts w:ascii="Arial" w:hAnsi="Arial" w:cs="Arial"/>
          <w:i/>
          <w:lang w:val="en-GB"/>
        </w:rPr>
        <w:t xml:space="preserve">Proceedings of ITHET BOGAZICI University </w:t>
      </w:r>
      <w:r>
        <w:rPr>
          <w:rFonts w:ascii="Arial" w:hAnsi="Arial" w:cs="Arial"/>
        </w:rPr>
        <w:t xml:space="preserve">(pp. </w:t>
      </w:r>
      <w:r>
        <w:rPr>
          <w:rFonts w:ascii="Arial" w:hAnsi="Arial" w:cs="Arial"/>
          <w:lang w:val="en-GB"/>
        </w:rPr>
        <w:t>311-312)</w:t>
      </w:r>
      <w:r>
        <w:rPr>
          <w:rFonts w:ascii="Arial" w:hAnsi="Arial" w:cs="Arial"/>
          <w:i/>
          <w:lang w:val="en-GB"/>
        </w:rPr>
        <w:t xml:space="preserve">. </w:t>
      </w:r>
    </w:p>
    <w:p w:rsidR="00A2719E" w:rsidRDefault="00A2719E">
      <w:pPr>
        <w:numPr>
          <w:ilvl w:val="0"/>
          <w:numId w:val="20"/>
        </w:numPr>
        <w:spacing w:line="360" w:lineRule="auto"/>
        <w:jc w:val="both"/>
        <w:rPr>
          <w:rFonts w:ascii="Arial" w:hAnsi="Arial" w:cs="Arial"/>
          <w:b/>
          <w:lang w:val="en-GB"/>
        </w:rPr>
      </w:pPr>
      <w:r>
        <w:rPr>
          <w:rFonts w:ascii="Arial" w:hAnsi="Arial" w:cs="Arial"/>
          <w:lang w:val="en-GB"/>
        </w:rPr>
        <w:t xml:space="preserve">Leontitsis, A., &amp; </w:t>
      </w:r>
      <w:r>
        <w:rPr>
          <w:rFonts w:ascii="Arial" w:hAnsi="Arial" w:cs="Arial"/>
          <w:b/>
          <w:bCs/>
          <w:lang w:val="en-GB"/>
        </w:rPr>
        <w:t xml:space="preserve">Pange, </w:t>
      </w:r>
      <w:r>
        <w:rPr>
          <w:rFonts w:ascii="Arial" w:hAnsi="Arial" w:cs="Arial"/>
          <w:b/>
          <w:lang w:val="en-GB"/>
        </w:rPr>
        <w:t>J.</w:t>
      </w:r>
      <w:r>
        <w:rPr>
          <w:rFonts w:ascii="Arial" w:hAnsi="Arial" w:cs="Arial"/>
          <w:lang w:val="en-GB"/>
        </w:rPr>
        <w:t xml:space="preserve"> (2004). WSMA: In-between the weighted and the simple moving average. In </w:t>
      </w:r>
      <w:r>
        <w:rPr>
          <w:rFonts w:ascii="Arial" w:hAnsi="Arial" w:cs="Arial"/>
          <w:i/>
          <w:lang w:val="en-GB"/>
        </w:rPr>
        <w:t>17</w:t>
      </w:r>
      <w:r>
        <w:rPr>
          <w:rFonts w:ascii="Arial" w:hAnsi="Arial" w:cs="Arial"/>
          <w:i/>
          <w:vertAlign w:val="superscript"/>
          <w:lang w:val="en-GB"/>
        </w:rPr>
        <w:t>th</w:t>
      </w:r>
      <w:r>
        <w:rPr>
          <w:rFonts w:ascii="Arial" w:hAnsi="Arial" w:cs="Arial"/>
          <w:i/>
          <w:lang w:val="en-GB"/>
        </w:rPr>
        <w:t xml:space="preserve"> annual pan-hellenic conference on statistics, Lefkada, Greece (</w:t>
      </w:r>
      <w:r>
        <w:rPr>
          <w:rFonts w:ascii="Arial" w:hAnsi="Arial" w:cs="Arial"/>
          <w:lang w:val="en-GB"/>
        </w:rPr>
        <w:t>pp. 519-526)</w:t>
      </w:r>
      <w:r>
        <w:rPr>
          <w:rFonts w:ascii="Arial" w:hAnsi="Arial" w:cs="Arial"/>
          <w:i/>
          <w:lang w:val="en-GB"/>
        </w:rPr>
        <w:t>.</w:t>
      </w:r>
    </w:p>
    <w:p w:rsidR="00A2719E" w:rsidRDefault="00A2719E">
      <w:pPr>
        <w:numPr>
          <w:ilvl w:val="0"/>
          <w:numId w:val="20"/>
        </w:numPr>
        <w:spacing w:line="360" w:lineRule="auto"/>
        <w:jc w:val="both"/>
        <w:rPr>
          <w:rFonts w:ascii="Arial" w:hAnsi="Arial" w:cs="Arial"/>
          <w:b/>
          <w:lang w:val="en-GB"/>
        </w:rPr>
      </w:pPr>
      <w:r>
        <w:rPr>
          <w:rFonts w:ascii="Arial" w:hAnsi="Arial" w:cs="Arial"/>
          <w:b/>
          <w:lang w:val="en-GB"/>
        </w:rPr>
        <w:t>Pange, J</w:t>
      </w:r>
      <w:r>
        <w:rPr>
          <w:rFonts w:ascii="Arial" w:hAnsi="Arial" w:cs="Arial"/>
          <w:lang w:val="en-GB"/>
        </w:rPr>
        <w:t>. (2005). Educating Greek preschool teachers in copyright and intellectual property.</w:t>
      </w:r>
      <w:r>
        <w:rPr>
          <w:rFonts w:ascii="Arial" w:hAnsi="Arial" w:cs="Arial"/>
          <w:i/>
          <w:lang w:val="en-GB"/>
        </w:rPr>
        <w:t xml:space="preserve"> Proceedings of HSSS. </w:t>
      </w:r>
      <w:r>
        <w:rPr>
          <w:rFonts w:ascii="Arial" w:hAnsi="Arial" w:cs="Arial"/>
          <w:i/>
        </w:rPr>
        <w:t>Online</w:t>
      </w:r>
      <w:r>
        <w:rPr>
          <w:rFonts w:ascii="Arial" w:hAnsi="Arial" w:cs="Arial"/>
          <w:lang w:val="en-GB"/>
        </w:rPr>
        <w:t>.</w:t>
      </w:r>
    </w:p>
    <w:p w:rsidR="00A2719E" w:rsidRDefault="00A2719E">
      <w:pPr>
        <w:numPr>
          <w:ilvl w:val="0"/>
          <w:numId w:val="20"/>
        </w:numPr>
        <w:spacing w:line="360" w:lineRule="auto"/>
        <w:jc w:val="both"/>
        <w:rPr>
          <w:rFonts w:ascii="Arial" w:hAnsi="Arial" w:cs="Arial"/>
          <w:bCs/>
          <w:color w:val="000000"/>
          <w:lang w:val="en-GB"/>
        </w:rPr>
      </w:pPr>
      <w:r>
        <w:rPr>
          <w:rFonts w:ascii="Arial" w:hAnsi="Arial" w:cs="Arial"/>
          <w:b/>
          <w:lang w:val="en-GB"/>
        </w:rPr>
        <w:t xml:space="preserve">Pange, J. </w:t>
      </w:r>
      <w:r>
        <w:rPr>
          <w:rFonts w:ascii="Arial" w:hAnsi="Arial" w:cs="Arial"/>
          <w:lang w:val="en-GB"/>
        </w:rPr>
        <w:t xml:space="preserve">(2005). Adult Education –The case of preschool teachers in Greece. In </w:t>
      </w:r>
      <w:r>
        <w:rPr>
          <w:rFonts w:ascii="Arial" w:hAnsi="Arial" w:cs="Arial"/>
          <w:i/>
          <w:lang w:val="en-GB"/>
        </w:rPr>
        <w:t xml:space="preserve">Proceedings of EAP, </w:t>
      </w:r>
      <w:r>
        <w:rPr>
          <w:rFonts w:ascii="Arial" w:hAnsi="Arial" w:cs="Arial"/>
          <w:lang w:val="en-GB"/>
        </w:rPr>
        <w:t>2, (pp. 222-226).</w:t>
      </w:r>
    </w:p>
    <w:p w:rsidR="00A2719E" w:rsidRDefault="00A2719E">
      <w:pPr>
        <w:numPr>
          <w:ilvl w:val="0"/>
          <w:numId w:val="20"/>
        </w:numPr>
        <w:spacing w:line="360" w:lineRule="auto"/>
        <w:jc w:val="both"/>
        <w:rPr>
          <w:rFonts w:ascii="Arial" w:hAnsi="Arial" w:cs="Arial"/>
          <w:b/>
          <w:lang w:val="en-GB"/>
        </w:rPr>
      </w:pPr>
      <w:r>
        <w:rPr>
          <w:rFonts w:ascii="Arial" w:hAnsi="Arial" w:cs="Arial"/>
          <w:bCs/>
          <w:color w:val="000000"/>
          <w:lang w:val="en-GB"/>
        </w:rPr>
        <w:t xml:space="preserve">Toki, E., &amp; </w:t>
      </w:r>
      <w:r>
        <w:rPr>
          <w:rFonts w:ascii="Arial" w:hAnsi="Arial" w:cs="Arial"/>
          <w:b/>
          <w:bCs/>
          <w:color w:val="000000"/>
          <w:lang w:val="en-GB"/>
        </w:rPr>
        <w:t>Pange, J.</w:t>
      </w:r>
      <w:r>
        <w:rPr>
          <w:rFonts w:ascii="Arial" w:hAnsi="Arial" w:cs="Arial"/>
          <w:bCs/>
          <w:color w:val="000000"/>
          <w:lang w:val="en-GB"/>
        </w:rPr>
        <w:t xml:space="preserve"> (2006). A comparative study of two learning methods: Collaborative learning versus Nearest Neighbour Learning. </w:t>
      </w:r>
      <w:r>
        <w:rPr>
          <w:rFonts w:ascii="Arial" w:hAnsi="Arial" w:cs="Arial"/>
          <w:bCs/>
          <w:i/>
          <w:lang w:val="en-GB"/>
        </w:rPr>
        <w:t>Proceedings</w:t>
      </w:r>
      <w:r>
        <w:rPr>
          <w:rFonts w:ascii="Arial" w:hAnsi="Arial" w:cs="Arial"/>
          <w:bCs/>
          <w:i/>
          <w:color w:val="000000"/>
          <w:lang w:val="en-GB"/>
        </w:rPr>
        <w:t xml:space="preserve"> of 4th International Conference on Education and Information Systems, Technologies and Applications. Online.</w:t>
      </w:r>
    </w:p>
    <w:p w:rsidR="00A2719E" w:rsidRDefault="00A2719E">
      <w:pPr>
        <w:numPr>
          <w:ilvl w:val="0"/>
          <w:numId w:val="20"/>
        </w:numPr>
        <w:spacing w:line="360" w:lineRule="auto"/>
        <w:jc w:val="both"/>
        <w:rPr>
          <w:rFonts w:ascii="Arial" w:hAnsi="Arial" w:cs="Arial"/>
          <w:lang w:val="it-IT"/>
        </w:rPr>
      </w:pPr>
      <w:r>
        <w:rPr>
          <w:rFonts w:ascii="Arial" w:hAnsi="Arial" w:cs="Arial"/>
          <w:b/>
          <w:lang w:val="en-GB"/>
        </w:rPr>
        <w:t>Pange, J.</w:t>
      </w:r>
      <w:r>
        <w:rPr>
          <w:rFonts w:ascii="Arial" w:hAnsi="Arial" w:cs="Arial"/>
          <w:lang w:val="en-GB"/>
        </w:rPr>
        <w:t xml:space="preserve"> (2006). Assessing and educating preschool teachers on probability concepts in the classroom. </w:t>
      </w:r>
      <w:r>
        <w:rPr>
          <w:rFonts w:ascii="Arial" w:hAnsi="Arial" w:cs="Arial"/>
          <w:bCs/>
          <w:i/>
          <w:lang w:val="en-GB"/>
        </w:rPr>
        <w:t xml:space="preserve">Proceedings of </w:t>
      </w:r>
      <w:r>
        <w:rPr>
          <w:rFonts w:ascii="Arial" w:hAnsi="Arial" w:cs="Arial"/>
          <w:i/>
          <w:lang w:val="en-GB"/>
        </w:rPr>
        <w:t>Session 3H ICOTS 7 conference. Online.</w:t>
      </w:r>
    </w:p>
    <w:p w:rsidR="00A2719E" w:rsidRDefault="00A2719E">
      <w:pPr>
        <w:numPr>
          <w:ilvl w:val="0"/>
          <w:numId w:val="20"/>
        </w:numPr>
        <w:spacing w:line="360" w:lineRule="auto"/>
        <w:jc w:val="both"/>
        <w:rPr>
          <w:rFonts w:ascii="Arial" w:hAnsi="Arial" w:cs="Arial"/>
          <w:lang w:val="it-IT"/>
        </w:rPr>
      </w:pPr>
      <w:r>
        <w:rPr>
          <w:rFonts w:ascii="Arial" w:hAnsi="Arial" w:cs="Arial"/>
          <w:lang w:val="it-IT"/>
        </w:rPr>
        <w:t xml:space="preserve">Dova, M., Pange, A., &amp; </w:t>
      </w:r>
      <w:r>
        <w:rPr>
          <w:rFonts w:ascii="Arial" w:hAnsi="Arial" w:cs="Arial"/>
          <w:b/>
          <w:lang w:val="it-IT"/>
        </w:rPr>
        <w:t>Pange, J. (</w:t>
      </w:r>
      <w:r>
        <w:rPr>
          <w:rFonts w:ascii="Arial" w:hAnsi="Arial" w:cs="Arial"/>
          <w:lang w:val="it-IT"/>
        </w:rPr>
        <w:t xml:space="preserve">2006). </w:t>
      </w:r>
      <w:r>
        <w:rPr>
          <w:rFonts w:ascii="Arial" w:hAnsi="Arial" w:cs="Arial"/>
          <w:lang w:val="en-GB"/>
        </w:rPr>
        <w:t xml:space="preserve">The role of online games in teaching probabilities to preschoolers. </w:t>
      </w:r>
      <w:r>
        <w:rPr>
          <w:rFonts w:ascii="Arial" w:hAnsi="Arial" w:cs="Arial"/>
          <w:bCs/>
          <w:i/>
          <w:lang w:val="en-GB"/>
        </w:rPr>
        <w:t>Proceedings</w:t>
      </w:r>
      <w:r>
        <w:rPr>
          <w:rFonts w:ascii="Arial" w:hAnsi="Arial" w:cs="Arial"/>
          <w:lang w:val="en-GB"/>
        </w:rPr>
        <w:t xml:space="preserve"> of ICOTS7. </w:t>
      </w:r>
      <w:r>
        <w:rPr>
          <w:rFonts w:ascii="Arial" w:hAnsi="Arial" w:cs="Arial"/>
          <w:i/>
          <w:lang w:val="en-GB"/>
        </w:rPr>
        <w:t>Online.</w:t>
      </w:r>
    </w:p>
    <w:p w:rsidR="00A2719E" w:rsidRDefault="00A2719E">
      <w:pPr>
        <w:numPr>
          <w:ilvl w:val="0"/>
          <w:numId w:val="20"/>
        </w:numPr>
        <w:spacing w:line="360" w:lineRule="auto"/>
        <w:jc w:val="both"/>
        <w:rPr>
          <w:rFonts w:ascii="Arial" w:hAnsi="Arial" w:cs="Arial"/>
          <w:b/>
          <w:lang w:val="en-GB"/>
        </w:rPr>
      </w:pPr>
      <w:r>
        <w:rPr>
          <w:rFonts w:ascii="Arial" w:hAnsi="Arial" w:cs="Arial"/>
          <w:lang w:val="it-IT"/>
        </w:rPr>
        <w:t>Pange, A., Dova, M., &amp;</w:t>
      </w:r>
      <w:r>
        <w:rPr>
          <w:rFonts w:ascii="Arial" w:hAnsi="Arial" w:cs="Arial"/>
          <w:b/>
          <w:lang w:val="it-IT"/>
        </w:rPr>
        <w:t xml:space="preserve"> Pange, J.</w:t>
      </w:r>
      <w:r>
        <w:rPr>
          <w:rFonts w:ascii="Arial" w:hAnsi="Arial" w:cs="Arial"/>
          <w:lang w:val="it-IT"/>
        </w:rPr>
        <w:t xml:space="preserve"> (2006). </w:t>
      </w:r>
      <w:r>
        <w:rPr>
          <w:rFonts w:ascii="Arial" w:hAnsi="Arial" w:cs="Arial"/>
          <w:lang w:val="en-GB"/>
        </w:rPr>
        <w:t xml:space="preserve">The use of ICTs in early childhood studies. </w:t>
      </w:r>
      <w:r>
        <w:rPr>
          <w:rFonts w:ascii="Arial" w:hAnsi="Arial" w:cs="Arial"/>
          <w:bCs/>
          <w:lang w:val="en-GB"/>
        </w:rPr>
        <w:t>In</w:t>
      </w:r>
      <w:r>
        <w:rPr>
          <w:rFonts w:ascii="Arial" w:hAnsi="Arial" w:cs="Arial"/>
          <w:i/>
          <w:lang w:val="en-GB"/>
        </w:rPr>
        <w:t xml:space="preserve"> International Conference on Information Communication Technology, in Rodos, </w:t>
      </w:r>
      <w:r>
        <w:rPr>
          <w:rFonts w:ascii="Arial" w:hAnsi="Arial" w:cs="Arial"/>
          <w:lang w:val="en-GB"/>
        </w:rPr>
        <w:t>(</w:t>
      </w:r>
      <w:r>
        <w:rPr>
          <w:rFonts w:ascii="Arial" w:hAnsi="Arial" w:cs="Arial"/>
        </w:rPr>
        <w:t>pp.</w:t>
      </w:r>
      <w:r>
        <w:rPr>
          <w:rFonts w:ascii="Arial" w:hAnsi="Arial" w:cs="Arial"/>
          <w:i/>
          <w:lang w:val="en-GB"/>
        </w:rPr>
        <w:t xml:space="preserve"> </w:t>
      </w:r>
      <w:r>
        <w:rPr>
          <w:rFonts w:ascii="Arial" w:hAnsi="Arial" w:cs="Arial"/>
          <w:lang w:val="en-GB"/>
        </w:rPr>
        <w:t>319-323).</w:t>
      </w:r>
    </w:p>
    <w:p w:rsidR="00A2719E" w:rsidRDefault="00A2719E">
      <w:pPr>
        <w:numPr>
          <w:ilvl w:val="0"/>
          <w:numId w:val="20"/>
        </w:numPr>
        <w:spacing w:line="360" w:lineRule="auto"/>
        <w:jc w:val="both"/>
        <w:rPr>
          <w:rFonts w:ascii="Arial" w:hAnsi="Arial" w:cs="Arial"/>
        </w:rPr>
      </w:pPr>
      <w:r>
        <w:rPr>
          <w:rFonts w:ascii="Arial" w:hAnsi="Arial" w:cs="Arial"/>
          <w:b/>
          <w:lang w:val="en-GB"/>
        </w:rPr>
        <w:t>Pange, J</w:t>
      </w:r>
      <w:r>
        <w:rPr>
          <w:rFonts w:ascii="Arial" w:hAnsi="Arial" w:cs="Arial"/>
          <w:lang w:val="en-GB"/>
        </w:rPr>
        <w:t>. (2006). (</w:t>
      </w:r>
      <w:r>
        <w:rPr>
          <w:rFonts w:ascii="Arial" w:hAnsi="Arial" w:cs="Arial"/>
        </w:rPr>
        <w:t xml:space="preserve">Keynote Speaker). </w:t>
      </w:r>
      <w:r>
        <w:rPr>
          <w:rFonts w:ascii="Arial" w:hAnsi="Arial" w:cs="Arial"/>
          <w:lang w:val="en-GB"/>
        </w:rPr>
        <w:t xml:space="preserve">APEL and LLL in Greece, </w:t>
      </w:r>
      <w:r>
        <w:rPr>
          <w:rFonts w:ascii="Arial" w:hAnsi="Arial" w:cs="Arial"/>
          <w:bCs/>
          <w:i/>
        </w:rPr>
        <w:t>Πρακτικά</w:t>
      </w:r>
      <w:r>
        <w:rPr>
          <w:rFonts w:ascii="Arial" w:hAnsi="Arial" w:cs="Arial"/>
          <w:bCs/>
          <w:i/>
          <w:lang w:val="en-GB"/>
        </w:rPr>
        <w:t xml:space="preserve"> </w:t>
      </w:r>
      <w:r>
        <w:rPr>
          <w:rFonts w:ascii="Arial" w:hAnsi="Arial" w:cs="Arial"/>
          <w:bCs/>
          <w:i/>
        </w:rPr>
        <w:t>από</w:t>
      </w:r>
      <w:r>
        <w:rPr>
          <w:rFonts w:ascii="Arial" w:hAnsi="Arial" w:cs="Arial"/>
          <w:bCs/>
          <w:i/>
          <w:lang w:val="en-GB"/>
        </w:rPr>
        <w:t xml:space="preserve"> </w:t>
      </w:r>
      <w:r>
        <w:rPr>
          <w:rFonts w:ascii="Arial" w:hAnsi="Arial" w:cs="Arial"/>
          <w:bCs/>
          <w:i/>
        </w:rPr>
        <w:t>Διεθνές</w:t>
      </w:r>
      <w:r>
        <w:rPr>
          <w:rFonts w:ascii="Arial" w:hAnsi="Arial" w:cs="Arial"/>
          <w:bCs/>
          <w:i/>
          <w:lang w:val="en-GB"/>
        </w:rPr>
        <w:t xml:space="preserve"> </w:t>
      </w:r>
      <w:r>
        <w:rPr>
          <w:rFonts w:ascii="Arial" w:hAnsi="Arial" w:cs="Arial"/>
          <w:bCs/>
          <w:i/>
        </w:rPr>
        <w:t>Συμπόσιο</w:t>
      </w:r>
      <w:r>
        <w:rPr>
          <w:rFonts w:ascii="Arial" w:hAnsi="Arial" w:cs="Arial"/>
          <w:bCs/>
          <w:i/>
          <w:lang w:val="en-GB"/>
        </w:rPr>
        <w:t xml:space="preserve"> «-Lifelong Learning Accreditation of Prior Experiential Learning / Current issues in Greece</w:t>
      </w:r>
      <w:r>
        <w:rPr>
          <w:rFonts w:ascii="Arial" w:hAnsi="Arial" w:cs="Arial"/>
          <w:bCs/>
          <w:lang w:val="en-GB"/>
        </w:rPr>
        <w:t>-»</w:t>
      </w:r>
      <w:r>
        <w:rPr>
          <w:rFonts w:ascii="Arial" w:hAnsi="Arial" w:cs="Arial"/>
          <w:bCs/>
          <w:i/>
          <w:lang w:val="en-GB"/>
        </w:rPr>
        <w:t>.Online</w:t>
      </w:r>
      <w:r>
        <w:rPr>
          <w:rFonts w:ascii="Arial" w:hAnsi="Arial" w:cs="Arial"/>
          <w:i/>
        </w:rPr>
        <w:t>.</w:t>
      </w:r>
    </w:p>
    <w:p w:rsidR="00A2719E" w:rsidRDefault="00A2719E">
      <w:pPr>
        <w:numPr>
          <w:ilvl w:val="0"/>
          <w:numId w:val="20"/>
        </w:numPr>
        <w:tabs>
          <w:tab w:val="left" w:pos="0"/>
        </w:tabs>
        <w:spacing w:line="360" w:lineRule="auto"/>
        <w:jc w:val="both"/>
        <w:rPr>
          <w:rFonts w:ascii="Arial" w:hAnsi="Arial" w:cs="Arial"/>
        </w:rPr>
      </w:pPr>
      <w:r>
        <w:rPr>
          <w:rFonts w:ascii="Arial" w:hAnsi="Arial" w:cs="Arial"/>
        </w:rPr>
        <w:t>Nikiforidou</w:t>
      </w:r>
      <w:r>
        <w:rPr>
          <w:rFonts w:ascii="Arial" w:hAnsi="Arial" w:cs="Arial"/>
          <w:lang w:val="en-GB"/>
        </w:rPr>
        <w:t xml:space="preserve">, </w:t>
      </w:r>
      <w:r>
        <w:rPr>
          <w:rFonts w:ascii="Arial" w:hAnsi="Arial" w:cs="Arial"/>
        </w:rPr>
        <w:t>Z</w:t>
      </w:r>
      <w:r>
        <w:rPr>
          <w:rFonts w:ascii="Arial" w:hAnsi="Arial" w:cs="Arial"/>
          <w:lang w:val="en-GB"/>
        </w:rPr>
        <w:t xml:space="preserve">., </w:t>
      </w:r>
      <w:r>
        <w:rPr>
          <w:rFonts w:ascii="Arial" w:hAnsi="Arial" w:cs="Arial"/>
        </w:rPr>
        <w:t>&amp;</w:t>
      </w:r>
      <w:r>
        <w:rPr>
          <w:rFonts w:ascii="Arial" w:hAnsi="Arial" w:cs="Arial"/>
          <w:lang w:val="en-GB"/>
        </w:rPr>
        <w:t xml:space="preserve"> </w:t>
      </w:r>
      <w:r>
        <w:rPr>
          <w:rFonts w:ascii="Arial" w:hAnsi="Arial" w:cs="Arial"/>
          <w:b/>
        </w:rPr>
        <w:t>Pange</w:t>
      </w:r>
      <w:r>
        <w:rPr>
          <w:rFonts w:ascii="Arial" w:hAnsi="Arial" w:cs="Arial"/>
          <w:b/>
          <w:lang w:val="en-GB"/>
        </w:rPr>
        <w:t xml:space="preserve">, </w:t>
      </w:r>
      <w:r>
        <w:rPr>
          <w:rFonts w:ascii="Arial" w:hAnsi="Arial" w:cs="Arial"/>
          <w:b/>
        </w:rPr>
        <w:t>J</w:t>
      </w:r>
      <w:r>
        <w:rPr>
          <w:rFonts w:ascii="Arial" w:hAnsi="Arial" w:cs="Arial"/>
          <w:b/>
          <w:lang w:val="en-GB"/>
        </w:rPr>
        <w:t>.</w:t>
      </w:r>
      <w:r>
        <w:rPr>
          <w:rFonts w:ascii="Arial" w:hAnsi="Arial" w:cs="Arial"/>
          <w:lang w:val="en-GB"/>
        </w:rPr>
        <w:t xml:space="preserve"> (2007). </w:t>
      </w:r>
      <w:r>
        <w:rPr>
          <w:rFonts w:ascii="Arial" w:hAnsi="Arial" w:cs="Arial"/>
        </w:rPr>
        <w:t xml:space="preserve">Sample space and the structure of probability combinations in preschoolers. In D. Pitta-Pantazi &amp; G. Philippou (Eds.). In </w:t>
      </w:r>
      <w:r>
        <w:rPr>
          <w:rFonts w:ascii="Arial" w:hAnsi="Arial" w:cs="Arial"/>
          <w:i/>
        </w:rPr>
        <w:t>Proceedings of the Fifth Congress of the European Society for Research</w:t>
      </w:r>
      <w:r>
        <w:rPr>
          <w:rFonts w:ascii="Arial" w:hAnsi="Arial" w:cs="Arial"/>
          <w:i/>
          <w:lang w:val="en-GB"/>
        </w:rPr>
        <w:t xml:space="preserve"> </w:t>
      </w:r>
      <w:r>
        <w:rPr>
          <w:rFonts w:ascii="Arial" w:hAnsi="Arial" w:cs="Arial"/>
          <w:i/>
        </w:rPr>
        <w:t>in Mathematics Education</w:t>
      </w:r>
      <w:r>
        <w:rPr>
          <w:rFonts w:ascii="Arial" w:hAnsi="Arial" w:cs="Arial"/>
        </w:rPr>
        <w:t xml:space="preserve"> (pp.782-790). </w:t>
      </w:r>
    </w:p>
    <w:p w:rsidR="00A2719E" w:rsidRDefault="00A2719E">
      <w:pPr>
        <w:numPr>
          <w:ilvl w:val="0"/>
          <w:numId w:val="20"/>
        </w:numPr>
        <w:tabs>
          <w:tab w:val="left" w:pos="0"/>
        </w:tabs>
        <w:spacing w:line="360" w:lineRule="auto"/>
        <w:jc w:val="both"/>
        <w:rPr>
          <w:rFonts w:ascii="Arial" w:hAnsi="Arial" w:cs="Arial"/>
        </w:rPr>
      </w:pPr>
      <w:r>
        <w:rPr>
          <w:rFonts w:ascii="Arial" w:hAnsi="Arial" w:cs="Arial"/>
        </w:rPr>
        <w:lastRenderedPageBreak/>
        <w:t xml:space="preserve">Nikiforidou, Z., &amp; </w:t>
      </w:r>
      <w:r>
        <w:rPr>
          <w:rFonts w:ascii="Arial" w:hAnsi="Arial" w:cs="Arial"/>
          <w:b/>
        </w:rPr>
        <w:t>Pange, J.</w:t>
      </w:r>
      <w:r>
        <w:rPr>
          <w:rFonts w:ascii="Arial" w:hAnsi="Arial" w:cs="Arial"/>
        </w:rPr>
        <w:t xml:space="preserve"> (2007). Can probability combinations/ estimations</w:t>
      </w:r>
      <w:r>
        <w:rPr>
          <w:rFonts w:ascii="Arial" w:hAnsi="Arial" w:cs="Arial"/>
          <w:lang w:val="en-GB"/>
        </w:rPr>
        <w:t xml:space="preserve"> </w:t>
      </w:r>
      <w:r>
        <w:rPr>
          <w:rFonts w:ascii="Arial" w:hAnsi="Arial" w:cs="Arial"/>
        </w:rPr>
        <w:t xml:space="preserve">be assessed in preschoolers with the use of computers (powerpoint)?. In </w:t>
      </w:r>
      <w:r>
        <w:rPr>
          <w:rFonts w:ascii="Arial" w:hAnsi="Arial" w:cs="Arial"/>
          <w:i/>
        </w:rPr>
        <w:t>Proceedings of IASE</w:t>
      </w:r>
      <w:r>
        <w:rPr>
          <w:rFonts w:ascii="Arial" w:hAnsi="Arial" w:cs="Arial"/>
          <w:i/>
          <w:lang w:val="en-GB"/>
        </w:rPr>
        <w:t xml:space="preserve"> </w:t>
      </w:r>
      <w:r>
        <w:rPr>
          <w:rFonts w:ascii="Arial" w:hAnsi="Arial" w:cs="Arial"/>
          <w:i/>
        </w:rPr>
        <w:t>Satellite Conference on Assessing Student Learning in Statistics. Online.</w:t>
      </w:r>
    </w:p>
    <w:p w:rsidR="00A2719E" w:rsidRDefault="00A2719E">
      <w:pPr>
        <w:numPr>
          <w:ilvl w:val="0"/>
          <w:numId w:val="20"/>
        </w:numPr>
        <w:tabs>
          <w:tab w:val="left" w:pos="0"/>
        </w:tabs>
        <w:spacing w:line="360" w:lineRule="auto"/>
        <w:jc w:val="both"/>
        <w:rPr>
          <w:rFonts w:ascii="Arial" w:hAnsi="Arial" w:cs="Arial"/>
        </w:rPr>
      </w:pPr>
      <w:r>
        <w:rPr>
          <w:rFonts w:ascii="Arial" w:hAnsi="Arial" w:cs="Arial"/>
        </w:rPr>
        <w:t>Pange, Α., Toki, E. I., &amp;</w:t>
      </w:r>
      <w:r>
        <w:rPr>
          <w:rFonts w:ascii="Arial" w:hAnsi="Arial" w:cs="Arial"/>
          <w:b/>
        </w:rPr>
        <w:t xml:space="preserve"> Pange, J. (</w:t>
      </w:r>
      <w:r>
        <w:rPr>
          <w:rFonts w:ascii="Arial" w:hAnsi="Arial" w:cs="Arial"/>
        </w:rPr>
        <w:t xml:space="preserve">2008). Are University Students Ready For M-Learning? A Pilot Study In Greece. In </w:t>
      </w:r>
      <w:r>
        <w:rPr>
          <w:rFonts w:ascii="Arial" w:hAnsi="Arial" w:cs="Arial"/>
          <w:i/>
        </w:rPr>
        <w:t>Proceedings of</w:t>
      </w:r>
      <w:r>
        <w:rPr>
          <w:rFonts w:ascii="Arial" w:hAnsi="Arial" w:cs="Arial"/>
        </w:rPr>
        <w:t xml:space="preserve"> </w:t>
      </w:r>
      <w:r>
        <w:rPr>
          <w:rFonts w:ascii="Arial" w:hAnsi="Arial" w:cs="Arial"/>
          <w:i/>
        </w:rPr>
        <w:t>IADIS International Conference Mobile Learning 2008</w:t>
      </w:r>
      <w:r>
        <w:rPr>
          <w:rFonts w:ascii="Arial" w:hAnsi="Arial" w:cs="Arial"/>
        </w:rPr>
        <w:t xml:space="preserve">. </w:t>
      </w:r>
      <w:r>
        <w:rPr>
          <w:rFonts w:ascii="Arial" w:hAnsi="Arial" w:cs="Arial"/>
          <w:i/>
        </w:rPr>
        <w:t>Online.</w:t>
      </w:r>
      <w:r>
        <w:rPr>
          <w:rFonts w:ascii="Arial" w:hAnsi="Arial" w:cs="Arial"/>
        </w:rPr>
        <w:t xml:space="preserve"> </w:t>
      </w:r>
    </w:p>
    <w:p w:rsidR="00A2719E" w:rsidRDefault="00A2719E">
      <w:pPr>
        <w:numPr>
          <w:ilvl w:val="0"/>
          <w:numId w:val="20"/>
        </w:numPr>
        <w:tabs>
          <w:tab w:val="left" w:pos="0"/>
        </w:tabs>
        <w:spacing w:line="360" w:lineRule="auto"/>
        <w:jc w:val="both"/>
        <w:rPr>
          <w:rFonts w:ascii="Arial" w:hAnsi="Arial" w:cs="Arial"/>
        </w:rPr>
      </w:pPr>
      <w:r>
        <w:rPr>
          <w:rFonts w:ascii="Arial" w:hAnsi="Arial" w:cs="Arial"/>
        </w:rPr>
        <w:t xml:space="preserve">Nikiforidou, Z., &amp; </w:t>
      </w:r>
      <w:r>
        <w:rPr>
          <w:rFonts w:ascii="Arial" w:hAnsi="Arial" w:cs="Arial"/>
          <w:b/>
        </w:rPr>
        <w:t xml:space="preserve">Pange, J. </w:t>
      </w:r>
      <w:r>
        <w:rPr>
          <w:rFonts w:ascii="Arial" w:hAnsi="Arial" w:cs="Arial"/>
        </w:rPr>
        <w:t>(2009). Does the nature and amount of posterior information affect preschoolers’ inferences. In</w:t>
      </w:r>
      <w:r>
        <w:rPr>
          <w:rFonts w:ascii="Arial" w:hAnsi="Arial" w:cs="Arial"/>
          <w:i/>
        </w:rPr>
        <w:t xml:space="preserve"> Proceedings of CERME </w:t>
      </w:r>
      <w:r>
        <w:rPr>
          <w:rFonts w:ascii="Arial" w:hAnsi="Arial" w:cs="Arial"/>
        </w:rPr>
        <w:t>Vol. 6 (pp. 388 – 393).</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rPr>
        <w:t xml:space="preserve">Leontitsis, Α., Lekkas, Ε., &amp; </w:t>
      </w:r>
      <w:r>
        <w:rPr>
          <w:rFonts w:ascii="Arial" w:hAnsi="Arial" w:cs="Arial"/>
          <w:b/>
        </w:rPr>
        <w:t>Pange, J.</w:t>
      </w:r>
      <w:r>
        <w:rPr>
          <w:rFonts w:ascii="Arial" w:hAnsi="Arial" w:cs="Arial"/>
        </w:rPr>
        <w:t>,</w:t>
      </w:r>
      <w:r>
        <w:rPr>
          <w:rFonts w:ascii="Arial" w:hAnsi="Arial" w:cs="Arial"/>
          <w:lang w:val="en-GB"/>
        </w:rPr>
        <w:t xml:space="preserve"> (2009). </w:t>
      </w:r>
      <w:r>
        <w:rPr>
          <w:rFonts w:ascii="Arial" w:hAnsi="Arial" w:cs="Arial"/>
        </w:rPr>
        <w:t xml:space="preserve">A simulation approach on Cronbach’s alpha statistical significance. In </w:t>
      </w:r>
      <w:r>
        <w:rPr>
          <w:rFonts w:ascii="Arial" w:hAnsi="Arial" w:cs="Arial"/>
          <w:i/>
        </w:rPr>
        <w:t>Proceedings of ΜΙΤ</w:t>
      </w:r>
      <w:r>
        <w:rPr>
          <w:rFonts w:ascii="Arial" w:hAnsi="Arial" w:cs="Arial"/>
          <w:i/>
          <w:lang w:val="en-GB"/>
        </w:rPr>
        <w:t xml:space="preserve"> </w:t>
      </w:r>
      <w:r>
        <w:rPr>
          <w:rFonts w:ascii="Arial" w:hAnsi="Arial" w:cs="Arial"/>
          <w:i/>
        </w:rPr>
        <w:t>Βudva,</w:t>
      </w:r>
      <w:r>
        <w:rPr>
          <w:rFonts w:ascii="Arial" w:hAnsi="Arial" w:cs="Arial"/>
          <w:i/>
          <w:lang w:val="en-GB"/>
        </w:rPr>
        <w:t xml:space="preserve"> </w:t>
      </w:r>
      <w:r>
        <w:rPr>
          <w:rFonts w:ascii="Arial" w:hAnsi="Arial" w:cs="Arial"/>
          <w:i/>
        </w:rPr>
        <w:t>2009</w:t>
      </w:r>
      <w:r>
        <w:rPr>
          <w:rFonts w:ascii="Arial" w:hAnsi="Arial" w:cs="Arial"/>
        </w:rPr>
        <w:t xml:space="preserve">. </w:t>
      </w:r>
    </w:p>
    <w:p w:rsidR="00A2719E" w:rsidRDefault="00A2719E">
      <w:pPr>
        <w:numPr>
          <w:ilvl w:val="0"/>
          <w:numId w:val="20"/>
        </w:numPr>
        <w:tabs>
          <w:tab w:val="left" w:pos="0"/>
        </w:tabs>
        <w:spacing w:line="360" w:lineRule="auto"/>
        <w:rPr>
          <w:rFonts w:ascii="Arial" w:hAnsi="Arial" w:cs="Arial"/>
          <w:bCs/>
        </w:rPr>
      </w:pPr>
      <w:r>
        <w:rPr>
          <w:rFonts w:ascii="Arial" w:hAnsi="Arial" w:cs="Arial"/>
          <w:lang w:val="en-GB"/>
        </w:rPr>
        <w:t xml:space="preserve">Nikiforidou, Z., &amp; </w:t>
      </w:r>
      <w:r>
        <w:rPr>
          <w:rFonts w:ascii="Arial" w:hAnsi="Arial" w:cs="Arial"/>
          <w:b/>
          <w:lang w:val="en-GB"/>
        </w:rPr>
        <w:t>Pange, J.</w:t>
      </w:r>
      <w:r>
        <w:rPr>
          <w:rFonts w:ascii="Arial" w:hAnsi="Arial" w:cs="Arial"/>
          <w:lang w:val="en-GB"/>
        </w:rPr>
        <w:t xml:space="preserve"> (200</w:t>
      </w:r>
      <w:r>
        <w:rPr>
          <w:rFonts w:ascii="Arial" w:hAnsi="Arial" w:cs="Arial"/>
        </w:rPr>
        <w:t>9</w:t>
      </w:r>
      <w:r>
        <w:rPr>
          <w:rFonts w:ascii="Arial" w:hAnsi="Arial" w:cs="Arial"/>
          <w:lang w:val="en-GB"/>
        </w:rPr>
        <w:t xml:space="preserve">). </w:t>
      </w:r>
      <w:r>
        <w:rPr>
          <w:rFonts w:ascii="Arial" w:hAnsi="Arial" w:cs="Arial"/>
        </w:rPr>
        <w:t xml:space="preserve">The structure and quality assurance in LLLU and other training institutions in Czech Republic, Greece, Finland and France: a comparative survey. In </w:t>
      </w:r>
      <w:r>
        <w:rPr>
          <w:rFonts w:ascii="Arial" w:hAnsi="Arial" w:cs="Arial"/>
          <w:i/>
        </w:rPr>
        <w:t>Proceedings of 37</w:t>
      </w:r>
      <w:r>
        <w:rPr>
          <w:rFonts w:ascii="Arial" w:hAnsi="Arial" w:cs="Arial"/>
          <w:i/>
          <w:vertAlign w:val="superscript"/>
        </w:rPr>
        <w:t>th</w:t>
      </w:r>
      <w:r>
        <w:rPr>
          <w:rFonts w:ascii="Arial" w:hAnsi="Arial" w:cs="Arial"/>
          <w:i/>
        </w:rPr>
        <w:t xml:space="preserve"> European Conference</w:t>
      </w:r>
      <w:r>
        <w:rPr>
          <w:rFonts w:ascii="Arial" w:hAnsi="Arial" w:cs="Arial"/>
        </w:rPr>
        <w:t xml:space="preserve"> </w:t>
      </w:r>
      <w:r>
        <w:rPr>
          <w:rFonts w:ascii="Arial" w:hAnsi="Arial" w:cs="Arial"/>
          <w:i/>
        </w:rPr>
        <w:t>EUCEN. Online</w:t>
      </w:r>
      <w:r>
        <w:rPr>
          <w:rFonts w:ascii="Arial" w:hAnsi="Arial" w:cs="Arial"/>
        </w:rPr>
        <w:t xml:space="preserve">. </w:t>
      </w:r>
      <w:r>
        <w:rPr>
          <w:rFonts w:ascii="Arial" w:hAnsi="Arial" w:cs="Arial"/>
          <w:lang w:val="sv-SE"/>
        </w:rPr>
        <w:t xml:space="preserve">EUCEN. </w:t>
      </w:r>
      <w:r>
        <w:rPr>
          <w:rFonts w:ascii="Arial" w:hAnsi="Arial" w:cs="Arial"/>
        </w:rPr>
        <w:t xml:space="preserve">Retrieved from </w:t>
      </w:r>
      <w:hyperlink r:id="rId32" w:history="1">
        <w:r>
          <w:rPr>
            <w:rStyle w:val="-"/>
            <w:rFonts w:ascii="Arial" w:hAnsi="Arial" w:cs="Arial"/>
            <w:lang w:val="sv-SE"/>
          </w:rPr>
          <w:t>http://www.uclouvain.be/cps/ucl/doc/psp/documents/5._Posters.pdf</w:t>
        </w:r>
      </w:hyperlink>
    </w:p>
    <w:p w:rsidR="00A2719E" w:rsidRDefault="00A2719E">
      <w:pPr>
        <w:numPr>
          <w:ilvl w:val="0"/>
          <w:numId w:val="20"/>
        </w:numPr>
        <w:tabs>
          <w:tab w:val="left" w:pos="0"/>
        </w:tabs>
        <w:spacing w:line="360" w:lineRule="auto"/>
        <w:jc w:val="both"/>
        <w:rPr>
          <w:rFonts w:ascii="Arial" w:hAnsi="Arial" w:cs="Arial"/>
          <w:lang w:val="pl-PL"/>
        </w:rPr>
      </w:pPr>
      <w:r>
        <w:rPr>
          <w:rFonts w:ascii="Arial" w:hAnsi="Arial" w:cs="Arial"/>
          <w:bCs/>
        </w:rPr>
        <w:t>Dogoriti</w:t>
      </w:r>
      <w:r>
        <w:rPr>
          <w:rFonts w:ascii="Arial" w:hAnsi="Arial" w:cs="Arial"/>
          <w:bCs/>
          <w:lang w:val="en-GB"/>
        </w:rPr>
        <w:t xml:space="preserve">, </w:t>
      </w:r>
      <w:r>
        <w:rPr>
          <w:rFonts w:ascii="Arial" w:hAnsi="Arial" w:cs="Arial"/>
          <w:bCs/>
        </w:rPr>
        <w:t>E</w:t>
      </w:r>
      <w:r>
        <w:rPr>
          <w:rFonts w:ascii="Arial" w:hAnsi="Arial" w:cs="Arial"/>
          <w:bCs/>
          <w:lang w:val="en-GB"/>
        </w:rPr>
        <w:t xml:space="preserve">., </w:t>
      </w:r>
      <w:r>
        <w:rPr>
          <w:rFonts w:ascii="Arial" w:hAnsi="Arial" w:cs="Arial"/>
          <w:bCs/>
        </w:rPr>
        <w:t>&amp;</w:t>
      </w:r>
      <w:r>
        <w:rPr>
          <w:rFonts w:ascii="Arial" w:hAnsi="Arial" w:cs="Arial"/>
          <w:b/>
          <w:bCs/>
          <w:lang w:val="en-GB"/>
        </w:rPr>
        <w:t xml:space="preserve"> </w:t>
      </w:r>
      <w:r>
        <w:rPr>
          <w:rFonts w:ascii="Arial" w:hAnsi="Arial" w:cs="Arial"/>
          <w:b/>
          <w:bCs/>
        </w:rPr>
        <w:t>Pange</w:t>
      </w:r>
      <w:r>
        <w:rPr>
          <w:rFonts w:ascii="Arial" w:hAnsi="Arial" w:cs="Arial"/>
          <w:b/>
          <w:bCs/>
          <w:lang w:val="en-GB"/>
        </w:rPr>
        <w:t xml:space="preserve">, </w:t>
      </w:r>
      <w:r>
        <w:rPr>
          <w:rFonts w:ascii="Arial" w:hAnsi="Arial" w:cs="Arial"/>
          <w:b/>
          <w:bCs/>
        </w:rPr>
        <w:t>J</w:t>
      </w:r>
      <w:r>
        <w:rPr>
          <w:rFonts w:ascii="Arial" w:hAnsi="Arial" w:cs="Arial"/>
          <w:bCs/>
          <w:lang w:val="en-GB"/>
        </w:rPr>
        <w:t xml:space="preserve">. (2009). </w:t>
      </w:r>
      <w:r>
        <w:rPr>
          <w:rFonts w:ascii="Arial" w:hAnsi="Arial" w:cs="Arial"/>
          <w:lang w:val="en-GB"/>
        </w:rPr>
        <w:t>A</w:t>
      </w:r>
      <w:r>
        <w:rPr>
          <w:rFonts w:ascii="Arial" w:hAnsi="Arial" w:cs="Arial"/>
        </w:rPr>
        <w:t xml:space="preserve"> </w:t>
      </w:r>
      <w:r>
        <w:rPr>
          <w:rFonts w:ascii="Arial" w:hAnsi="Arial" w:cs="Arial"/>
          <w:lang w:val="en-GB"/>
        </w:rPr>
        <w:t>model</w:t>
      </w:r>
      <w:r>
        <w:rPr>
          <w:rFonts w:ascii="Arial" w:hAnsi="Arial" w:cs="Arial"/>
        </w:rPr>
        <w:t xml:space="preserve"> </w:t>
      </w:r>
      <w:r>
        <w:rPr>
          <w:rFonts w:ascii="Arial" w:hAnsi="Arial" w:cs="Arial"/>
          <w:lang w:val="en-GB"/>
        </w:rPr>
        <w:t>for</w:t>
      </w:r>
      <w:r>
        <w:rPr>
          <w:rFonts w:ascii="Arial" w:hAnsi="Arial" w:cs="Arial"/>
        </w:rPr>
        <w:t xml:space="preserve"> </w:t>
      </w:r>
      <w:r>
        <w:rPr>
          <w:rFonts w:ascii="Arial" w:hAnsi="Arial" w:cs="Arial"/>
          <w:lang w:val="en-GB"/>
        </w:rPr>
        <w:t>the</w:t>
      </w:r>
      <w:r>
        <w:rPr>
          <w:rFonts w:ascii="Arial" w:hAnsi="Arial" w:cs="Arial"/>
        </w:rPr>
        <w:t xml:space="preserve"> </w:t>
      </w:r>
      <w:r>
        <w:rPr>
          <w:rFonts w:ascii="Arial" w:hAnsi="Arial" w:cs="Arial"/>
          <w:lang w:val="en-GB"/>
        </w:rPr>
        <w:t>Evaluation</w:t>
      </w:r>
      <w:r>
        <w:rPr>
          <w:rFonts w:ascii="Arial" w:hAnsi="Arial" w:cs="Arial"/>
        </w:rPr>
        <w:t xml:space="preserve"> </w:t>
      </w:r>
      <w:r>
        <w:rPr>
          <w:rFonts w:ascii="Arial" w:hAnsi="Arial" w:cs="Arial"/>
          <w:lang w:val="en-GB"/>
        </w:rPr>
        <w:t>of</w:t>
      </w:r>
      <w:r>
        <w:rPr>
          <w:rFonts w:ascii="Arial" w:hAnsi="Arial" w:cs="Arial"/>
        </w:rPr>
        <w:t xml:space="preserve"> </w:t>
      </w:r>
      <w:r>
        <w:rPr>
          <w:rFonts w:ascii="Arial" w:hAnsi="Arial" w:cs="Arial"/>
          <w:lang w:val="en-GB"/>
        </w:rPr>
        <w:t>ESL</w:t>
      </w:r>
      <w:r>
        <w:rPr>
          <w:rFonts w:ascii="Arial" w:hAnsi="Arial" w:cs="Arial"/>
        </w:rPr>
        <w:t xml:space="preserve"> </w:t>
      </w:r>
      <w:r>
        <w:rPr>
          <w:rFonts w:ascii="Arial" w:hAnsi="Arial" w:cs="Arial"/>
          <w:lang w:val="en-GB"/>
        </w:rPr>
        <w:t>Web</w:t>
      </w:r>
      <w:r>
        <w:rPr>
          <w:rFonts w:ascii="Arial" w:hAnsi="Arial" w:cs="Arial"/>
        </w:rPr>
        <w:t xml:space="preserve"> </w:t>
      </w:r>
      <w:r>
        <w:rPr>
          <w:rFonts w:ascii="Arial" w:hAnsi="Arial" w:cs="Arial"/>
          <w:lang w:val="en-GB"/>
        </w:rPr>
        <w:t>links</w:t>
      </w:r>
      <w:r>
        <w:rPr>
          <w:rFonts w:ascii="Arial" w:hAnsi="Arial" w:cs="Arial"/>
        </w:rPr>
        <w:t xml:space="preserve"> </w:t>
      </w:r>
      <w:r>
        <w:rPr>
          <w:rFonts w:ascii="Arial" w:hAnsi="Arial" w:cs="Arial"/>
          <w:lang w:val="en-GB"/>
        </w:rPr>
        <w:t>for</w:t>
      </w:r>
      <w:r>
        <w:rPr>
          <w:rFonts w:ascii="Arial" w:hAnsi="Arial" w:cs="Arial"/>
        </w:rPr>
        <w:t xml:space="preserve"> </w:t>
      </w:r>
      <w:r>
        <w:rPr>
          <w:rFonts w:ascii="Arial" w:hAnsi="Arial" w:cs="Arial"/>
          <w:lang w:val="en-GB"/>
        </w:rPr>
        <w:t>Greek</w:t>
      </w:r>
      <w:r>
        <w:rPr>
          <w:rFonts w:ascii="Arial" w:hAnsi="Arial" w:cs="Arial"/>
        </w:rPr>
        <w:t xml:space="preserve"> </w:t>
      </w:r>
      <w:r>
        <w:rPr>
          <w:rFonts w:ascii="Arial" w:hAnsi="Arial" w:cs="Arial"/>
          <w:lang w:val="en-GB"/>
        </w:rPr>
        <w:t>students</w:t>
      </w:r>
      <w:r>
        <w:rPr>
          <w:rFonts w:ascii="Arial" w:hAnsi="Arial" w:cs="Arial"/>
        </w:rPr>
        <w:t xml:space="preserve">. In </w:t>
      </w:r>
      <w:r>
        <w:rPr>
          <w:rStyle w:val="apple-converted-space"/>
          <w:rFonts w:ascii="Arial" w:hAnsi="Arial" w:cs="Arial"/>
          <w:i/>
          <w:shd w:val="clear" w:color="auto" w:fill="FFFFFF"/>
        </w:rPr>
        <w:t xml:space="preserve">Proceedings of </w:t>
      </w:r>
      <w:r>
        <w:rPr>
          <w:rFonts w:ascii="Arial" w:hAnsi="Arial" w:cs="Arial"/>
          <w:bCs/>
          <w:i/>
        </w:rPr>
        <w:t>4th Lancaster University Postgraduate Conference in Linguistics and Language Teaching</w:t>
      </w:r>
      <w:r>
        <w:rPr>
          <w:rFonts w:ascii="Arial" w:hAnsi="Arial" w:cs="Arial"/>
          <w:bCs/>
        </w:rPr>
        <w:t>.</w:t>
      </w:r>
    </w:p>
    <w:p w:rsidR="00A2719E" w:rsidRDefault="00A2719E">
      <w:pPr>
        <w:numPr>
          <w:ilvl w:val="0"/>
          <w:numId w:val="20"/>
        </w:numPr>
        <w:tabs>
          <w:tab w:val="left" w:pos="0"/>
        </w:tabs>
        <w:spacing w:line="360" w:lineRule="auto"/>
        <w:jc w:val="both"/>
        <w:rPr>
          <w:rFonts w:ascii="Arial" w:hAnsi="Arial" w:cs="Arial"/>
        </w:rPr>
      </w:pPr>
      <w:r>
        <w:rPr>
          <w:rFonts w:ascii="Arial" w:hAnsi="Arial" w:cs="Arial"/>
          <w:lang w:val="pl-PL"/>
        </w:rPr>
        <w:t>Toki, E. I., &amp;</w:t>
      </w:r>
      <w:r>
        <w:rPr>
          <w:rFonts w:ascii="Arial" w:hAnsi="Arial" w:cs="Arial"/>
          <w:b/>
          <w:lang w:val="pl-PL"/>
        </w:rPr>
        <w:t xml:space="preserve"> Pange, J.</w:t>
      </w:r>
      <w:r>
        <w:rPr>
          <w:rFonts w:ascii="Arial" w:hAnsi="Arial" w:cs="Arial"/>
          <w:lang w:val="pl-PL"/>
        </w:rPr>
        <w:t xml:space="preserve"> (2009). </w:t>
      </w:r>
      <w:r>
        <w:rPr>
          <w:rFonts w:ascii="Arial" w:hAnsi="Arial" w:cs="Arial"/>
          <w:lang w:val="en-GB"/>
        </w:rPr>
        <w:t xml:space="preserve">Exploiting the possibility of online courses for speech and language therapy and learning. In </w:t>
      </w:r>
      <w:r>
        <w:rPr>
          <w:rFonts w:ascii="Arial" w:hAnsi="Arial" w:cs="Arial"/>
          <w:i/>
          <w:lang w:val="en-GB"/>
        </w:rPr>
        <w:t>Proceedings of 5th International Conference in Open &amp; Distance Learning Athens, Greece.</w:t>
      </w:r>
      <w:r>
        <w:rPr>
          <w:rFonts w:ascii="Arial" w:hAnsi="Arial" w:cs="Arial"/>
          <w:lang w:val="en-GB"/>
        </w:rPr>
        <w:t xml:space="preserve"> vol. D, part B,  (pp270-275) ISBN: 978-960-87597-1-8, ISSN 1792-1007</w:t>
      </w:r>
      <w:r>
        <w:rPr>
          <w:rFonts w:ascii="Arial" w:hAnsi="Arial" w:cs="Arial"/>
        </w:rPr>
        <w:t>4.</w:t>
      </w:r>
    </w:p>
    <w:p w:rsidR="00A2719E" w:rsidRDefault="00A2719E">
      <w:pPr>
        <w:numPr>
          <w:ilvl w:val="0"/>
          <w:numId w:val="20"/>
        </w:numPr>
        <w:tabs>
          <w:tab w:val="left" w:pos="0"/>
        </w:tabs>
        <w:spacing w:line="360" w:lineRule="auto"/>
        <w:jc w:val="both"/>
        <w:rPr>
          <w:rFonts w:ascii="Arial" w:hAnsi="Arial" w:cs="Arial"/>
          <w:bCs/>
          <w:lang w:val="en-GB"/>
        </w:rPr>
      </w:pPr>
      <w:r>
        <w:rPr>
          <w:rFonts w:ascii="Arial" w:hAnsi="Arial" w:cs="Arial"/>
        </w:rPr>
        <w:t xml:space="preserve">Koulouktsis, I., Toki, E.I., &amp; </w:t>
      </w:r>
      <w:r>
        <w:rPr>
          <w:rFonts w:ascii="Arial" w:hAnsi="Arial" w:cs="Arial"/>
          <w:b/>
        </w:rPr>
        <w:t xml:space="preserve">Pange, J. </w:t>
      </w:r>
      <w:r>
        <w:rPr>
          <w:rFonts w:ascii="Arial" w:hAnsi="Arial" w:cs="Arial"/>
        </w:rPr>
        <w:t xml:space="preserve">(2010). The exploitation of blogs in the educational process. In </w:t>
      </w:r>
      <w:r>
        <w:rPr>
          <w:rFonts w:ascii="Arial" w:hAnsi="Arial" w:cs="Arial"/>
          <w:i/>
        </w:rPr>
        <w:t>Proceedings of 2nd International Conference of Early Childhood Education "Advances in Early childhood Education"</w:t>
      </w:r>
      <w:r>
        <w:rPr>
          <w:rFonts w:ascii="Arial" w:hAnsi="Arial" w:cs="Arial"/>
        </w:rPr>
        <w:t>.</w:t>
      </w:r>
    </w:p>
    <w:p w:rsidR="00A2719E" w:rsidRDefault="00A2719E">
      <w:pPr>
        <w:numPr>
          <w:ilvl w:val="0"/>
          <w:numId w:val="20"/>
        </w:numPr>
        <w:tabs>
          <w:tab w:val="left" w:pos="0"/>
        </w:tabs>
        <w:spacing w:line="360" w:lineRule="auto"/>
        <w:jc w:val="both"/>
        <w:rPr>
          <w:rFonts w:ascii="Arial" w:hAnsi="Arial" w:cs="Arial"/>
          <w:lang w:val="pl-PL"/>
        </w:rPr>
      </w:pPr>
      <w:r>
        <w:rPr>
          <w:rFonts w:ascii="Arial" w:hAnsi="Arial" w:cs="Arial"/>
          <w:bCs/>
          <w:lang w:val="en-GB"/>
        </w:rPr>
        <w:t xml:space="preserve"> </w:t>
      </w:r>
      <w:r>
        <w:rPr>
          <w:rFonts w:ascii="Arial" w:hAnsi="Arial" w:cs="Arial"/>
          <w:lang w:val="en-GB"/>
        </w:rPr>
        <w:t>Dogoriti,</w:t>
      </w:r>
      <w:r>
        <w:rPr>
          <w:rFonts w:ascii="Arial" w:hAnsi="Arial" w:cs="Arial"/>
        </w:rPr>
        <w:t xml:space="preserve"> Ε.,</w:t>
      </w:r>
      <w:r>
        <w:rPr>
          <w:rFonts w:ascii="Arial" w:hAnsi="Arial" w:cs="Arial"/>
          <w:lang w:val="en-GB"/>
        </w:rPr>
        <w:t xml:space="preserve"> &amp; </w:t>
      </w:r>
      <w:r>
        <w:rPr>
          <w:rFonts w:ascii="Arial" w:hAnsi="Arial" w:cs="Arial"/>
          <w:b/>
          <w:lang w:val="en-GB"/>
        </w:rPr>
        <w:t xml:space="preserve">Pange, J. </w:t>
      </w:r>
      <w:r>
        <w:rPr>
          <w:rFonts w:ascii="Arial" w:hAnsi="Arial" w:cs="Arial"/>
          <w:lang w:val="en-GB"/>
        </w:rPr>
        <w:t>(2010)</w:t>
      </w:r>
      <w:r>
        <w:rPr>
          <w:rFonts w:ascii="Arial" w:hAnsi="Arial" w:cs="Arial"/>
        </w:rPr>
        <w:t xml:space="preserve">. </w:t>
      </w:r>
      <w:r>
        <w:rPr>
          <w:rFonts w:ascii="Arial" w:hAnsi="Arial" w:cs="Arial"/>
          <w:lang w:val="en-GB"/>
        </w:rPr>
        <w:t>Considerations for on-line English Language Learning in Greece</w:t>
      </w:r>
      <w:r>
        <w:rPr>
          <w:rFonts w:ascii="Arial" w:hAnsi="Arial" w:cs="Arial"/>
        </w:rPr>
        <w:t xml:space="preserve">. In </w:t>
      </w:r>
      <w:r>
        <w:rPr>
          <w:rFonts w:ascii="Arial" w:hAnsi="Arial" w:cs="Arial"/>
          <w:i/>
        </w:rPr>
        <w:t>Proceedings of 10</w:t>
      </w:r>
      <w:r>
        <w:rPr>
          <w:rFonts w:ascii="Arial" w:hAnsi="Arial" w:cs="Arial"/>
          <w:i/>
          <w:vertAlign w:val="superscript"/>
        </w:rPr>
        <w:t>th</w:t>
      </w:r>
      <w:r>
        <w:rPr>
          <w:rFonts w:ascii="Arial" w:hAnsi="Arial" w:cs="Arial"/>
          <w:i/>
        </w:rPr>
        <w:t xml:space="preserve"> International Educational Technology Conference &amp; Exhibition. .Online</w:t>
      </w:r>
      <w:r>
        <w:rPr>
          <w:rFonts w:ascii="Arial" w:hAnsi="Arial" w:cs="Arial"/>
        </w:rPr>
        <w:t xml:space="preserve"> (pp 311-314). Retrieved from </w:t>
      </w:r>
      <w:hyperlink r:id="rId33" w:history="1">
        <w:r>
          <w:rPr>
            <w:rStyle w:val="-"/>
            <w:rFonts w:ascii="Arial" w:hAnsi="Arial" w:cs="Arial"/>
          </w:rPr>
          <w:t>http://www.iet-c.net/publications/ietc2010-1.pdf</w:t>
        </w:r>
      </w:hyperlink>
      <w:r>
        <w:rPr>
          <w:rFonts w:ascii="Arial" w:hAnsi="Arial" w:cs="Arial"/>
        </w:rPr>
        <w:t xml:space="preserve"> .</w:t>
      </w:r>
    </w:p>
    <w:p w:rsidR="00A2719E" w:rsidRDefault="00A2719E">
      <w:pPr>
        <w:numPr>
          <w:ilvl w:val="0"/>
          <w:numId w:val="20"/>
        </w:numPr>
        <w:tabs>
          <w:tab w:val="left" w:pos="0"/>
        </w:tabs>
        <w:spacing w:line="360" w:lineRule="auto"/>
        <w:jc w:val="both"/>
        <w:rPr>
          <w:rFonts w:ascii="Arial" w:hAnsi="Arial" w:cs="Arial"/>
          <w:b/>
          <w:lang w:val="en-GB"/>
        </w:rPr>
      </w:pPr>
      <w:r>
        <w:rPr>
          <w:rFonts w:ascii="Arial" w:hAnsi="Arial" w:cs="Arial"/>
          <w:lang w:val="pl-PL"/>
        </w:rPr>
        <w:t>Toki, E.</w:t>
      </w:r>
      <w:r>
        <w:rPr>
          <w:rFonts w:ascii="Arial" w:hAnsi="Arial" w:cs="Arial"/>
          <w:b/>
          <w:lang w:val="pl-PL"/>
        </w:rPr>
        <w:t xml:space="preserve"> </w:t>
      </w:r>
      <w:r>
        <w:rPr>
          <w:rFonts w:ascii="Arial" w:hAnsi="Arial" w:cs="Arial"/>
          <w:lang w:val="pl-PL"/>
        </w:rPr>
        <w:t>I.,</w:t>
      </w:r>
      <w:r>
        <w:rPr>
          <w:rFonts w:ascii="Arial" w:hAnsi="Arial" w:cs="Arial"/>
          <w:b/>
          <w:lang w:val="pl-PL"/>
        </w:rPr>
        <w:t xml:space="preserve"> </w:t>
      </w:r>
      <w:r>
        <w:rPr>
          <w:rFonts w:ascii="Arial" w:hAnsi="Arial" w:cs="Arial"/>
          <w:lang w:val="pl-PL"/>
        </w:rPr>
        <w:t xml:space="preserve">&amp; </w:t>
      </w:r>
      <w:r>
        <w:rPr>
          <w:rFonts w:ascii="Arial" w:hAnsi="Arial" w:cs="Arial"/>
          <w:b/>
          <w:lang w:val="pl-PL"/>
        </w:rPr>
        <w:t>Pange, J.</w:t>
      </w:r>
      <w:r>
        <w:rPr>
          <w:rFonts w:ascii="Arial" w:hAnsi="Arial" w:cs="Arial"/>
          <w:lang w:val="pl-PL"/>
        </w:rPr>
        <w:t xml:space="preserve"> (2010). </w:t>
      </w:r>
      <w:r>
        <w:rPr>
          <w:rFonts w:ascii="Arial" w:hAnsi="Arial" w:cs="Arial"/>
          <w:lang w:val="en-GB"/>
        </w:rPr>
        <w:t xml:space="preserve">Traditional and Computer-Based evaluation of preschoolers’ oral language in Greek - A review of the literature. In </w:t>
      </w:r>
      <w:r>
        <w:rPr>
          <w:rFonts w:ascii="Arial" w:hAnsi="Arial" w:cs="Arial"/>
          <w:i/>
        </w:rPr>
        <w:t>Proceedings</w:t>
      </w:r>
      <w:r>
        <w:rPr>
          <w:rFonts w:ascii="Arial" w:hAnsi="Arial" w:cs="Arial"/>
          <w:i/>
          <w:lang w:val="en-GB"/>
        </w:rPr>
        <w:t xml:space="preserve"> of 3rd edition of the ICT for Language Learning. Online. </w:t>
      </w:r>
      <w:r>
        <w:rPr>
          <w:rFonts w:ascii="Arial" w:hAnsi="Arial" w:cs="Arial"/>
        </w:rPr>
        <w:t xml:space="preserve">Retrieved from </w:t>
      </w:r>
      <w:hyperlink r:id="rId34" w:history="1">
        <w:r>
          <w:rPr>
            <w:rStyle w:val="-"/>
            <w:rFonts w:ascii="Arial" w:hAnsi="Arial" w:cs="Arial"/>
            <w:i/>
            <w:lang w:val="en-GB"/>
          </w:rPr>
          <w:t>http://conference.pixel-online.net/ICT4LL2010/common/download/Proceedings_pdf/IBL07-Toki,Pange.pdf</w:t>
        </w:r>
      </w:hyperlink>
      <w:r>
        <w:rPr>
          <w:rFonts w:ascii="Arial" w:hAnsi="Arial" w:cs="Arial"/>
          <w:i/>
          <w:lang w:val="en-GB"/>
        </w:rPr>
        <w:t>.</w:t>
      </w:r>
    </w:p>
    <w:p w:rsidR="00A2719E" w:rsidRDefault="00A2719E">
      <w:pPr>
        <w:numPr>
          <w:ilvl w:val="0"/>
          <w:numId w:val="20"/>
        </w:numPr>
        <w:tabs>
          <w:tab w:val="left" w:pos="0"/>
        </w:tabs>
        <w:spacing w:line="360" w:lineRule="auto"/>
        <w:jc w:val="both"/>
        <w:rPr>
          <w:rFonts w:ascii="Arial" w:hAnsi="Arial" w:cs="Arial"/>
          <w:lang w:val="pl-PL"/>
        </w:rPr>
      </w:pPr>
      <w:r>
        <w:rPr>
          <w:rFonts w:ascii="Arial" w:hAnsi="Arial" w:cs="Arial"/>
          <w:b/>
          <w:lang w:val="en-GB"/>
        </w:rPr>
        <w:t xml:space="preserve"> </w:t>
      </w:r>
      <w:r>
        <w:rPr>
          <w:rFonts w:ascii="Arial" w:hAnsi="Arial" w:cs="Arial"/>
          <w:lang w:val="en-GB"/>
        </w:rPr>
        <w:t xml:space="preserve">Panagiotakou, C., &amp; </w:t>
      </w:r>
      <w:r>
        <w:rPr>
          <w:rFonts w:ascii="Arial" w:hAnsi="Arial" w:cs="Arial"/>
          <w:b/>
          <w:lang w:val="en-GB"/>
        </w:rPr>
        <w:t>Pange, J</w:t>
      </w:r>
      <w:r>
        <w:rPr>
          <w:rFonts w:ascii="Arial" w:hAnsi="Arial" w:cs="Arial"/>
          <w:lang w:val="en-GB"/>
        </w:rPr>
        <w:t>. (2010</w:t>
      </w:r>
      <w:r>
        <w:rPr>
          <w:rFonts w:ascii="Arial" w:hAnsi="Arial" w:cs="Arial"/>
          <w:i/>
          <w:lang w:val="en-GB"/>
        </w:rPr>
        <w:t xml:space="preserve">). </w:t>
      </w:r>
      <w:r>
        <w:rPr>
          <w:rFonts w:ascii="Arial" w:hAnsi="Arial" w:cs="Arial"/>
          <w:lang w:val="en-GB"/>
        </w:rPr>
        <w:t>The Use of ICT in Preschool Music Education. In</w:t>
      </w:r>
      <w:r>
        <w:rPr>
          <w:rFonts w:ascii="Arial" w:hAnsi="Arial" w:cs="Arial"/>
          <w:i/>
          <w:lang w:val="en-GB"/>
        </w:rPr>
        <w:t xml:space="preserve"> </w:t>
      </w:r>
      <w:r>
        <w:rPr>
          <w:rFonts w:ascii="Arial" w:hAnsi="Arial" w:cs="Arial"/>
          <w:i/>
        </w:rPr>
        <w:t xml:space="preserve">Proceedings of </w:t>
      </w:r>
      <w:r>
        <w:rPr>
          <w:rFonts w:ascii="Arial" w:hAnsi="Arial" w:cs="Arial"/>
          <w:i/>
          <w:lang w:val="en-GB"/>
        </w:rPr>
        <w:t>World Conference on Educational Sciences</w:t>
      </w:r>
      <w:r>
        <w:rPr>
          <w:rFonts w:ascii="Arial" w:hAnsi="Arial" w:cs="Arial"/>
        </w:rPr>
        <w:t>, “Innovation and Creativity”.</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lang w:val="pl-PL"/>
        </w:rPr>
        <w:t>Toki, E. I.,</w:t>
      </w:r>
      <w:r>
        <w:rPr>
          <w:rFonts w:ascii="Arial" w:hAnsi="Arial" w:cs="Arial"/>
          <w:b/>
          <w:lang w:val="pl-PL"/>
        </w:rPr>
        <w:t xml:space="preserve"> </w:t>
      </w:r>
      <w:r>
        <w:rPr>
          <w:rFonts w:ascii="Arial" w:hAnsi="Arial" w:cs="Arial"/>
          <w:lang w:val="pl-PL"/>
        </w:rPr>
        <w:t xml:space="preserve">&amp; </w:t>
      </w:r>
      <w:r>
        <w:rPr>
          <w:rFonts w:ascii="Arial" w:hAnsi="Arial" w:cs="Arial"/>
          <w:b/>
          <w:lang w:val="pl-PL"/>
        </w:rPr>
        <w:t xml:space="preserve">Pange, J. </w:t>
      </w:r>
      <w:r>
        <w:rPr>
          <w:rFonts w:ascii="Arial" w:hAnsi="Arial" w:cs="Arial"/>
          <w:lang w:val="pl-PL"/>
        </w:rPr>
        <w:t xml:space="preserve">(2010). </w:t>
      </w:r>
      <w:r>
        <w:rPr>
          <w:rFonts w:ascii="Arial" w:hAnsi="Arial" w:cs="Arial"/>
          <w:lang w:val="en-GB"/>
        </w:rPr>
        <w:t xml:space="preserve">Self-evaluation and nearest neighbour learning as tools for learning in an ICT educational system. In </w:t>
      </w:r>
      <w:r>
        <w:rPr>
          <w:rFonts w:ascii="Arial" w:hAnsi="Arial" w:cs="Arial"/>
          <w:i/>
        </w:rPr>
        <w:t>Proceedings</w:t>
      </w:r>
      <w:r>
        <w:rPr>
          <w:rFonts w:ascii="Arial" w:hAnsi="Arial" w:cs="Arial"/>
          <w:i/>
          <w:lang w:val="en-GB"/>
        </w:rPr>
        <w:t xml:space="preserve"> of 6</w:t>
      </w:r>
      <w:r>
        <w:rPr>
          <w:rFonts w:ascii="Arial" w:hAnsi="Arial" w:cs="Arial"/>
          <w:i/>
          <w:vertAlign w:val="superscript"/>
          <w:lang w:val="en-GB"/>
        </w:rPr>
        <w:t>th</w:t>
      </w:r>
      <w:r>
        <w:rPr>
          <w:rFonts w:ascii="Arial" w:hAnsi="Arial" w:cs="Arial"/>
          <w:i/>
          <w:lang w:val="en-GB"/>
        </w:rPr>
        <w:t xml:space="preserve"> National &amp; International HSSS Conference "Systemic Approaches in Social Structures. Online. HSSS.</w:t>
      </w:r>
    </w:p>
    <w:p w:rsidR="00A2719E" w:rsidRDefault="00A2719E">
      <w:pPr>
        <w:numPr>
          <w:ilvl w:val="0"/>
          <w:numId w:val="20"/>
        </w:numPr>
        <w:tabs>
          <w:tab w:val="left" w:pos="0"/>
        </w:tabs>
        <w:spacing w:line="360" w:lineRule="auto"/>
        <w:jc w:val="both"/>
        <w:rPr>
          <w:rFonts w:ascii="Arial" w:hAnsi="Arial" w:cs="Arial"/>
          <w:b/>
          <w:lang w:val="pl-PL"/>
        </w:rPr>
      </w:pPr>
      <w:r>
        <w:rPr>
          <w:rFonts w:ascii="Arial" w:hAnsi="Arial" w:cs="Arial"/>
          <w:lang w:val="en-GB"/>
        </w:rPr>
        <w:t>Pange, A., &amp;</w:t>
      </w:r>
      <w:r>
        <w:rPr>
          <w:rFonts w:ascii="Arial" w:hAnsi="Arial" w:cs="Arial"/>
          <w:b/>
          <w:lang w:val="en-GB"/>
        </w:rPr>
        <w:t xml:space="preserve"> Pange, J. (</w:t>
      </w:r>
      <w:r>
        <w:rPr>
          <w:rFonts w:ascii="Arial" w:hAnsi="Arial" w:cs="Arial"/>
          <w:lang w:val="en-GB"/>
        </w:rPr>
        <w:t xml:space="preserve">2010). Is E-Learning Based On Learning Theories (Lts). A Literature Review. In </w:t>
      </w:r>
      <w:r>
        <w:rPr>
          <w:rFonts w:ascii="Arial" w:hAnsi="Arial" w:cs="Arial"/>
          <w:i/>
          <w:lang w:val="en-GB"/>
        </w:rPr>
        <w:t>Proceedings of International Conference On E-Education and E-Learning</w:t>
      </w:r>
      <w:r>
        <w:rPr>
          <w:rFonts w:ascii="Arial" w:hAnsi="Arial" w:cs="Arial"/>
          <w:lang w:val="en-GB"/>
        </w:rPr>
        <w:t>. (pp. 773-777).</w:t>
      </w:r>
    </w:p>
    <w:p w:rsidR="00A2719E" w:rsidRDefault="00A2719E">
      <w:pPr>
        <w:numPr>
          <w:ilvl w:val="0"/>
          <w:numId w:val="20"/>
        </w:numPr>
        <w:tabs>
          <w:tab w:val="left" w:pos="0"/>
        </w:tabs>
        <w:spacing w:line="360" w:lineRule="auto"/>
        <w:jc w:val="both"/>
        <w:rPr>
          <w:rFonts w:ascii="Arial" w:hAnsi="Arial" w:cs="Arial"/>
          <w:lang w:val="pt-BR"/>
        </w:rPr>
      </w:pPr>
      <w:r>
        <w:rPr>
          <w:rFonts w:ascii="Arial" w:hAnsi="Arial" w:cs="Arial"/>
          <w:b/>
          <w:lang w:val="pl-PL"/>
        </w:rPr>
        <w:lastRenderedPageBreak/>
        <w:t xml:space="preserve">Pange, J., </w:t>
      </w:r>
      <w:r>
        <w:rPr>
          <w:rFonts w:ascii="Arial" w:hAnsi="Arial" w:cs="Arial"/>
          <w:lang w:val="pl-PL"/>
        </w:rPr>
        <w:t xml:space="preserve">Toki, E. I., &amp; Lekka, A. (2011). </w:t>
      </w:r>
      <w:r>
        <w:rPr>
          <w:rFonts w:ascii="Arial" w:hAnsi="Arial" w:cs="Arial"/>
          <w:lang w:val="en-GB"/>
        </w:rPr>
        <w:t>Distance learning: a myth or a necessity for educators? In</w:t>
      </w:r>
      <w:r>
        <w:rPr>
          <w:rFonts w:ascii="Arial" w:hAnsi="Arial" w:cs="Arial"/>
          <w:i/>
          <w:lang w:val="en-GB"/>
        </w:rPr>
        <w:t xml:space="preserve"> Proceedings of IADIS International Conference on Higher Education</w:t>
      </w:r>
      <w:r>
        <w:rPr>
          <w:rFonts w:ascii="Arial" w:hAnsi="Arial" w:cs="Arial"/>
          <w:lang w:val="en-GB"/>
        </w:rPr>
        <w:t>.  (pp. 80-84).</w:t>
      </w:r>
    </w:p>
    <w:p w:rsidR="00A2719E" w:rsidRDefault="00A2719E">
      <w:pPr>
        <w:numPr>
          <w:ilvl w:val="0"/>
          <w:numId w:val="20"/>
        </w:numPr>
        <w:tabs>
          <w:tab w:val="left" w:pos="0"/>
        </w:tabs>
        <w:spacing w:line="360" w:lineRule="auto"/>
        <w:rPr>
          <w:rFonts w:ascii="Arial" w:hAnsi="Arial" w:cs="Arial"/>
          <w:lang w:val="pl-PL"/>
        </w:rPr>
      </w:pPr>
      <w:r>
        <w:rPr>
          <w:rFonts w:ascii="Arial" w:hAnsi="Arial" w:cs="Arial"/>
          <w:lang w:val="pt-BR"/>
        </w:rPr>
        <w:t xml:space="preserve">Papaioannou, A., Pange, A., Toki, E., &amp; </w:t>
      </w:r>
      <w:r>
        <w:rPr>
          <w:rFonts w:ascii="Arial" w:hAnsi="Arial" w:cs="Arial"/>
          <w:b/>
          <w:lang w:val="pt-BR"/>
        </w:rPr>
        <w:t>Pange, J.</w:t>
      </w:r>
      <w:r>
        <w:rPr>
          <w:rFonts w:ascii="Arial" w:hAnsi="Arial" w:cs="Arial"/>
          <w:lang w:val="pt-BR"/>
        </w:rPr>
        <w:t xml:space="preserve"> (2011). </w:t>
      </w:r>
      <w:r>
        <w:rPr>
          <w:rFonts w:ascii="Arial" w:hAnsi="Arial" w:cs="Arial"/>
          <w:lang w:val="en-GB"/>
        </w:rPr>
        <w:t xml:space="preserve">Newspapers in Lifelong Learning Settings. In </w:t>
      </w:r>
      <w:r>
        <w:rPr>
          <w:rFonts w:ascii="Arial" w:hAnsi="Arial" w:cs="Arial"/>
          <w:i/>
          <w:lang w:val="en-GB"/>
        </w:rPr>
        <w:t>Proceedings of International Conference in Open and Distance Learning. Online.</w:t>
      </w:r>
      <w:r>
        <w:rPr>
          <w:rFonts w:ascii="Arial" w:hAnsi="Arial" w:cs="Arial"/>
          <w:lang w:val="en-GB"/>
        </w:rPr>
        <w:t xml:space="preserve"> </w:t>
      </w:r>
      <w:r>
        <w:rPr>
          <w:rFonts w:ascii="Arial" w:hAnsi="Arial" w:cs="Arial"/>
        </w:rPr>
        <w:t xml:space="preserve">Retrieved from </w:t>
      </w:r>
      <w:hyperlink r:id="rId35" w:history="1">
        <w:r>
          <w:rPr>
            <w:rStyle w:val="-"/>
            <w:rFonts w:ascii="Arial" w:hAnsi="Arial" w:cs="Arial"/>
            <w:lang w:val="en-GB"/>
          </w:rPr>
          <w:t>http://icodl.openet.gr/index.php/icodl/2011/paper/view/87/78</w:t>
        </w:r>
      </w:hyperlink>
      <w:r>
        <w:rPr>
          <w:rFonts w:ascii="Arial" w:hAnsi="Arial" w:cs="Arial"/>
          <w:lang w:val="en-GB"/>
        </w:rPr>
        <w:t>.</w:t>
      </w:r>
    </w:p>
    <w:p w:rsidR="00A2719E" w:rsidRDefault="00A2719E">
      <w:pPr>
        <w:numPr>
          <w:ilvl w:val="0"/>
          <w:numId w:val="20"/>
        </w:numPr>
        <w:tabs>
          <w:tab w:val="left" w:pos="0"/>
        </w:tabs>
        <w:spacing w:line="360" w:lineRule="auto"/>
        <w:jc w:val="both"/>
        <w:rPr>
          <w:rFonts w:ascii="Arial" w:hAnsi="Arial" w:cs="Arial"/>
        </w:rPr>
      </w:pPr>
      <w:r>
        <w:rPr>
          <w:rFonts w:ascii="Arial" w:hAnsi="Arial" w:cs="Arial"/>
          <w:lang w:val="pl-PL"/>
        </w:rPr>
        <w:t xml:space="preserve">Toki, E. I., </w:t>
      </w:r>
      <w:r>
        <w:rPr>
          <w:rFonts w:ascii="Arial" w:hAnsi="Arial" w:cs="Arial"/>
          <w:b/>
          <w:lang w:val="pl-PL"/>
        </w:rPr>
        <w:t>Pange, J</w:t>
      </w:r>
      <w:r>
        <w:rPr>
          <w:rFonts w:ascii="Arial" w:hAnsi="Arial" w:cs="Arial"/>
          <w:lang w:val="pl-PL"/>
        </w:rPr>
        <w:t xml:space="preserve">., Zakopoulou, V., &amp; Ziavra, N. (2011). </w:t>
      </w:r>
      <w:r>
        <w:rPr>
          <w:rFonts w:ascii="Arial" w:hAnsi="Arial" w:cs="Arial"/>
          <w:lang w:val="en-GB"/>
        </w:rPr>
        <w:t xml:space="preserve">Learning Disabilities: Two Innovative Methods in Diagnosis at an early stage in Greece and the possibility of online technology. In </w:t>
      </w:r>
      <w:r>
        <w:rPr>
          <w:rFonts w:ascii="Arial" w:hAnsi="Arial" w:cs="Arial"/>
          <w:i/>
          <w:lang w:val="en-GB"/>
        </w:rPr>
        <w:t>Proceedings of International Symposium “Modern trends in Speech and Language Therapy</w:t>
      </w:r>
      <w:r>
        <w:rPr>
          <w:rFonts w:ascii="Arial" w:hAnsi="Arial" w:cs="Arial"/>
          <w:lang w:val="en-GB"/>
        </w:rPr>
        <w:t xml:space="preserve">”.  </w:t>
      </w:r>
      <w:r>
        <w:rPr>
          <w:rFonts w:ascii="Arial" w:hAnsi="Arial" w:cs="Arial"/>
        </w:rPr>
        <w:t>(</w:t>
      </w:r>
      <w:r>
        <w:rPr>
          <w:rFonts w:ascii="Arial" w:hAnsi="Arial" w:cs="Arial"/>
          <w:lang w:val="en-GB"/>
        </w:rPr>
        <w:t>pp</w:t>
      </w:r>
      <w:r>
        <w:rPr>
          <w:rFonts w:ascii="Arial" w:hAnsi="Arial" w:cs="Arial"/>
        </w:rPr>
        <w:t>. 40-4828)</w:t>
      </w:r>
    </w:p>
    <w:p w:rsidR="00A2719E" w:rsidRDefault="00A2719E">
      <w:pPr>
        <w:numPr>
          <w:ilvl w:val="0"/>
          <w:numId w:val="20"/>
        </w:numPr>
        <w:tabs>
          <w:tab w:val="left" w:pos="0"/>
        </w:tabs>
        <w:spacing w:line="360" w:lineRule="auto"/>
        <w:jc w:val="both"/>
        <w:rPr>
          <w:rFonts w:ascii="Arial" w:hAnsi="Arial" w:cs="Arial"/>
          <w:i/>
        </w:rPr>
      </w:pPr>
      <w:r>
        <w:rPr>
          <w:rFonts w:ascii="Arial" w:hAnsi="Arial" w:cs="Arial"/>
        </w:rPr>
        <w:t xml:space="preserve">Νικηφορίδου, Ζ., Καλαφάτη, Δ., Κοκόση, Λ., Σουλιώτη, Σ., &amp; </w:t>
      </w:r>
      <w:r>
        <w:rPr>
          <w:rFonts w:ascii="Arial" w:hAnsi="Arial" w:cs="Arial"/>
          <w:b/>
        </w:rPr>
        <w:t>Παγγέ, Τ</w:t>
      </w:r>
      <w:r>
        <w:rPr>
          <w:rFonts w:ascii="Arial" w:hAnsi="Arial" w:cs="Arial"/>
        </w:rPr>
        <w:t xml:space="preserve">. (2011). Η πιθανολογική σκέψη των νηπίων μέσα από σενάρια λόγου και προβληματικής. </w:t>
      </w:r>
      <w:r>
        <w:rPr>
          <w:rFonts w:ascii="Arial" w:hAnsi="Arial" w:cs="Arial"/>
          <w:i/>
        </w:rPr>
        <w:t xml:space="preserve">Πρακτικά από </w:t>
      </w:r>
      <w:r>
        <w:rPr>
          <w:rStyle w:val="a5"/>
          <w:rFonts w:ascii="Arial" w:hAnsi="Arial" w:cs="Arial"/>
          <w:i/>
        </w:rPr>
        <w:t>το</w:t>
      </w:r>
      <w:r>
        <w:rPr>
          <w:rStyle w:val="a5"/>
          <w:rFonts w:ascii="Arial" w:hAnsi="Arial" w:cs="Arial"/>
          <w:b/>
          <w:i/>
        </w:rPr>
        <w:t xml:space="preserve"> </w:t>
      </w:r>
      <w:r>
        <w:rPr>
          <w:rFonts w:ascii="Arial" w:hAnsi="Arial" w:cs="Arial"/>
          <w:i/>
        </w:rPr>
        <w:t xml:space="preserve">Ευρωπαϊκό συνέδριο ΟΜΕΡ: </w:t>
      </w:r>
    </w:p>
    <w:p w:rsidR="00A2719E" w:rsidRDefault="00A2719E">
      <w:pPr>
        <w:spacing w:line="360" w:lineRule="auto"/>
        <w:jc w:val="both"/>
        <w:rPr>
          <w:rFonts w:ascii="Arial" w:hAnsi="Arial" w:cs="Arial"/>
        </w:rPr>
      </w:pPr>
      <w:r>
        <w:rPr>
          <w:rFonts w:ascii="Arial" w:hAnsi="Arial" w:cs="Arial"/>
          <w:i/>
        </w:rPr>
        <w:t>Δημιουργικότητα και μάθηση στην Πρώτη Σχολική Ηλικία</w:t>
      </w:r>
      <w:r>
        <w:rPr>
          <w:rFonts w:ascii="Arial" w:hAnsi="Arial" w:cs="Arial"/>
        </w:rPr>
        <w:t xml:space="preserve">, </w:t>
      </w:r>
      <w:r>
        <w:rPr>
          <w:rFonts w:ascii="Arial" w:hAnsi="Arial" w:cs="Arial"/>
          <w:i/>
        </w:rPr>
        <w:t>Λευκωσία</w:t>
      </w:r>
      <w:r>
        <w:rPr>
          <w:rFonts w:ascii="Arial" w:hAnsi="Arial" w:cs="Arial"/>
        </w:rPr>
        <w:t xml:space="preserve">. (σελ. 558-562). </w:t>
      </w:r>
    </w:p>
    <w:p w:rsidR="00A2719E" w:rsidRDefault="00A2719E">
      <w:pPr>
        <w:numPr>
          <w:ilvl w:val="0"/>
          <w:numId w:val="20"/>
        </w:numPr>
        <w:tabs>
          <w:tab w:val="left" w:pos="0"/>
        </w:tabs>
        <w:spacing w:line="360" w:lineRule="auto"/>
        <w:jc w:val="both"/>
      </w:pPr>
      <w:r>
        <w:rPr>
          <w:rFonts w:ascii="Arial" w:hAnsi="Arial" w:cs="Arial"/>
        </w:rPr>
        <w:t>Νικηφορίδου, Ζ</w:t>
      </w:r>
      <w:r>
        <w:rPr>
          <w:rFonts w:ascii="Arial" w:hAnsi="Arial" w:cs="Arial"/>
          <w:b/>
        </w:rPr>
        <w:t xml:space="preserve">., </w:t>
      </w:r>
      <w:r>
        <w:rPr>
          <w:rFonts w:ascii="Arial" w:hAnsi="Arial" w:cs="Arial"/>
        </w:rPr>
        <w:t>&amp;</w:t>
      </w:r>
      <w:r>
        <w:rPr>
          <w:rFonts w:ascii="Arial" w:hAnsi="Arial" w:cs="Arial"/>
          <w:b/>
        </w:rPr>
        <w:t xml:space="preserve"> Παγγέ, Τ</w:t>
      </w:r>
      <w:r>
        <w:rPr>
          <w:rFonts w:ascii="Arial" w:hAnsi="Arial" w:cs="Arial"/>
        </w:rPr>
        <w:t>. (2011). Το Ψηφιακό Παιχνίδι Στην Προσχολική Ηλικία. In</w:t>
      </w:r>
      <w:r>
        <w:rPr>
          <w:rFonts w:ascii="Arial" w:hAnsi="Arial" w:cs="Arial"/>
          <w:lang w:val="en-GB"/>
        </w:rPr>
        <w:t xml:space="preserve"> </w:t>
      </w:r>
      <w:r>
        <w:rPr>
          <w:rFonts w:ascii="Arial" w:hAnsi="Arial" w:cs="Arial"/>
          <w:i/>
          <w:lang w:val="en-GB"/>
        </w:rPr>
        <w:t>Proceedings of 6th International Conference</w:t>
      </w:r>
      <w:r>
        <w:rPr>
          <w:rFonts w:ascii="Arial" w:hAnsi="Arial" w:cs="Arial"/>
          <w:lang w:val="en-GB"/>
        </w:rPr>
        <w:t xml:space="preserve"> </w:t>
      </w:r>
      <w:r>
        <w:rPr>
          <w:rFonts w:ascii="Arial" w:hAnsi="Arial" w:cs="Arial"/>
          <w:i/>
          <w:lang w:val="en-GB"/>
        </w:rPr>
        <w:t>On Open and Distance Learning</w:t>
      </w:r>
      <w:r>
        <w:rPr>
          <w:rFonts w:ascii="Arial" w:hAnsi="Arial" w:cs="Arial"/>
          <w:lang w:val="en-GB"/>
        </w:rPr>
        <w:t xml:space="preserve">, </w:t>
      </w:r>
      <w:r>
        <w:rPr>
          <w:rFonts w:ascii="Arial" w:hAnsi="Arial" w:cs="Arial"/>
          <w:i/>
          <w:lang w:val="en-GB"/>
        </w:rPr>
        <w:t>Loutraki.</w:t>
      </w:r>
      <w:r>
        <w:rPr>
          <w:rFonts w:ascii="Arial" w:hAnsi="Arial" w:cs="Arial"/>
          <w:lang w:val="en-GB"/>
        </w:rPr>
        <w:t xml:space="preserve"> </w:t>
      </w:r>
      <w:r>
        <w:rPr>
          <w:rFonts w:ascii="Arial" w:hAnsi="Arial" w:cs="Arial"/>
          <w:i/>
        </w:rPr>
        <w:t>Online.</w:t>
      </w:r>
      <w:r>
        <w:rPr>
          <w:rFonts w:ascii="Arial" w:hAnsi="Arial" w:cs="Arial"/>
        </w:rPr>
        <w:t xml:space="preserve"> Retrieved from</w:t>
      </w:r>
    </w:p>
    <w:p w:rsidR="00A2719E" w:rsidRDefault="00A2719E">
      <w:pPr>
        <w:spacing w:line="360" w:lineRule="auto"/>
        <w:rPr>
          <w:rFonts w:ascii="Arial" w:hAnsi="Arial" w:cs="Arial"/>
        </w:rPr>
      </w:pPr>
      <w:hyperlink r:id="rId36" w:history="1">
        <w:r>
          <w:rPr>
            <w:rStyle w:val="-"/>
            <w:rFonts w:ascii="Arial" w:hAnsi="Arial" w:cs="Arial"/>
            <w:lang w:val="en-GB"/>
          </w:rPr>
          <w:t>http</w:t>
        </w:r>
        <w:r>
          <w:rPr>
            <w:rStyle w:val="-"/>
            <w:rFonts w:ascii="Arial" w:hAnsi="Arial" w:cs="Arial"/>
          </w:rPr>
          <w:t>://</w:t>
        </w:r>
        <w:r>
          <w:rPr>
            <w:rStyle w:val="-"/>
            <w:rFonts w:ascii="Arial" w:hAnsi="Arial" w:cs="Arial"/>
            <w:lang w:val="en-GB"/>
          </w:rPr>
          <w:t>icodl</w:t>
        </w:r>
        <w:r>
          <w:rPr>
            <w:rStyle w:val="-"/>
            <w:rFonts w:ascii="Arial" w:hAnsi="Arial" w:cs="Arial"/>
          </w:rPr>
          <w:t>.</w:t>
        </w:r>
        <w:r>
          <w:rPr>
            <w:rStyle w:val="-"/>
            <w:rFonts w:ascii="Arial" w:hAnsi="Arial" w:cs="Arial"/>
            <w:lang w:val="en-GB"/>
          </w:rPr>
          <w:t>openet</w:t>
        </w:r>
        <w:r>
          <w:rPr>
            <w:rStyle w:val="-"/>
            <w:rFonts w:ascii="Arial" w:hAnsi="Arial" w:cs="Arial"/>
          </w:rPr>
          <w:t>.</w:t>
        </w:r>
        <w:r>
          <w:rPr>
            <w:rStyle w:val="-"/>
            <w:rFonts w:ascii="Arial" w:hAnsi="Arial" w:cs="Arial"/>
            <w:lang w:val="en-GB"/>
          </w:rPr>
          <w:t>gr</w:t>
        </w:r>
        <w:r>
          <w:rPr>
            <w:rStyle w:val="-"/>
            <w:rFonts w:ascii="Arial" w:hAnsi="Arial" w:cs="Arial"/>
          </w:rPr>
          <w:t>/</w:t>
        </w:r>
        <w:r>
          <w:rPr>
            <w:rStyle w:val="-"/>
            <w:rFonts w:ascii="Arial" w:hAnsi="Arial" w:cs="Arial"/>
            <w:lang w:val="en-GB"/>
          </w:rPr>
          <w:t>index</w:t>
        </w:r>
        <w:r>
          <w:rPr>
            <w:rStyle w:val="-"/>
            <w:rFonts w:ascii="Arial" w:hAnsi="Arial" w:cs="Arial"/>
          </w:rPr>
          <w:t>.</w:t>
        </w:r>
        <w:r>
          <w:rPr>
            <w:rStyle w:val="-"/>
            <w:rFonts w:ascii="Arial" w:hAnsi="Arial" w:cs="Arial"/>
            <w:lang w:val="en-GB"/>
          </w:rPr>
          <w:t>php</w:t>
        </w:r>
        <w:r>
          <w:rPr>
            <w:rStyle w:val="-"/>
            <w:rFonts w:ascii="Arial" w:hAnsi="Arial" w:cs="Arial"/>
          </w:rPr>
          <w:t>/</w:t>
        </w:r>
        <w:r>
          <w:rPr>
            <w:rStyle w:val="-"/>
            <w:rFonts w:ascii="Arial" w:hAnsi="Arial" w:cs="Arial"/>
            <w:lang w:val="en-GB"/>
          </w:rPr>
          <w:t>icodl</w:t>
        </w:r>
        <w:r>
          <w:rPr>
            <w:rStyle w:val="-"/>
            <w:rFonts w:ascii="Arial" w:hAnsi="Arial" w:cs="Arial"/>
          </w:rPr>
          <w:t>/2011/</w:t>
        </w:r>
        <w:r>
          <w:rPr>
            <w:rStyle w:val="-"/>
            <w:rFonts w:ascii="Arial" w:hAnsi="Arial" w:cs="Arial"/>
            <w:lang w:val="en-GB"/>
          </w:rPr>
          <w:t>schedConf</w:t>
        </w:r>
        <w:r>
          <w:rPr>
            <w:rStyle w:val="-"/>
            <w:rFonts w:ascii="Arial" w:hAnsi="Arial" w:cs="Arial"/>
          </w:rPr>
          <w:t>/</w:t>
        </w:r>
        <w:r>
          <w:rPr>
            <w:rStyle w:val="-"/>
            <w:rFonts w:ascii="Arial" w:hAnsi="Arial" w:cs="Arial"/>
            <w:lang w:val="en-GB"/>
          </w:rPr>
          <w:t>presentations</w:t>
        </w:r>
      </w:hyperlink>
      <w:r>
        <w:rPr>
          <w:rFonts w:ascii="Arial" w:hAnsi="Arial" w:cs="Arial"/>
        </w:rPr>
        <w:t>.</w:t>
      </w:r>
    </w:p>
    <w:p w:rsidR="00A2719E" w:rsidRDefault="00A2719E">
      <w:pPr>
        <w:numPr>
          <w:ilvl w:val="0"/>
          <w:numId w:val="20"/>
        </w:numPr>
        <w:tabs>
          <w:tab w:val="left" w:pos="0"/>
        </w:tabs>
        <w:spacing w:line="360" w:lineRule="auto"/>
        <w:jc w:val="both"/>
        <w:rPr>
          <w:rFonts w:ascii="Arial" w:hAnsi="Arial" w:cs="Arial"/>
        </w:rPr>
      </w:pPr>
      <w:r>
        <w:rPr>
          <w:rFonts w:ascii="Arial" w:hAnsi="Arial" w:cs="Arial"/>
        </w:rPr>
        <w:t xml:space="preserve">Nikiforidou, Z., &amp; </w:t>
      </w:r>
      <w:r>
        <w:rPr>
          <w:rFonts w:ascii="Arial" w:hAnsi="Arial" w:cs="Arial"/>
          <w:b/>
        </w:rPr>
        <w:t>Pange, J</w:t>
      </w:r>
      <w:r>
        <w:rPr>
          <w:rFonts w:ascii="Arial" w:hAnsi="Arial" w:cs="Arial"/>
        </w:rPr>
        <w:t xml:space="preserve">. (2011). Risk taking and probabilistic thinking in preschoolers. In </w:t>
      </w:r>
      <w:r>
        <w:rPr>
          <w:rFonts w:ascii="Arial" w:hAnsi="Arial" w:cs="Arial"/>
          <w:i/>
        </w:rPr>
        <w:t>Proceedings of CERME</w:t>
      </w:r>
      <w:r>
        <w:rPr>
          <w:rFonts w:ascii="Arial" w:hAnsi="Arial" w:cs="Arial"/>
        </w:rPr>
        <w:t xml:space="preserve"> 7. CERME. </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rPr>
        <w:t> Papaioannou,</w:t>
      </w:r>
      <w:r>
        <w:rPr>
          <w:rFonts w:ascii="Arial" w:hAnsi="Arial" w:cs="Arial"/>
          <w:lang w:val="en-GB"/>
        </w:rPr>
        <w:t xml:space="preserve"> </w:t>
      </w:r>
      <w:r>
        <w:rPr>
          <w:rFonts w:ascii="Arial" w:hAnsi="Arial" w:cs="Arial"/>
        </w:rPr>
        <w:t>A</w:t>
      </w:r>
      <w:r>
        <w:rPr>
          <w:rFonts w:ascii="Arial" w:hAnsi="Arial" w:cs="Arial"/>
          <w:lang w:val="en-GB"/>
        </w:rPr>
        <w:t xml:space="preserve">., </w:t>
      </w:r>
      <w:r>
        <w:rPr>
          <w:rFonts w:ascii="Arial" w:hAnsi="Arial" w:cs="Arial"/>
        </w:rPr>
        <w:t>Nikiforidou,</w:t>
      </w:r>
      <w:r>
        <w:rPr>
          <w:rFonts w:ascii="Arial" w:hAnsi="Arial" w:cs="Arial"/>
          <w:lang w:val="en-GB"/>
        </w:rPr>
        <w:t xml:space="preserve"> </w:t>
      </w:r>
      <w:r>
        <w:rPr>
          <w:rFonts w:ascii="Arial" w:hAnsi="Arial" w:cs="Arial"/>
        </w:rPr>
        <w:t>Z</w:t>
      </w:r>
      <w:r>
        <w:rPr>
          <w:rFonts w:ascii="Arial" w:hAnsi="Arial" w:cs="Arial"/>
          <w:b/>
          <w:lang w:val="en-GB"/>
        </w:rPr>
        <w:t xml:space="preserve">., </w:t>
      </w:r>
      <w:r>
        <w:rPr>
          <w:rFonts w:ascii="Arial" w:hAnsi="Arial" w:cs="Arial"/>
          <w:lang w:val="en-GB"/>
        </w:rPr>
        <w:t>&amp;</w:t>
      </w:r>
      <w:r>
        <w:rPr>
          <w:rFonts w:ascii="Arial" w:hAnsi="Arial" w:cs="Arial"/>
          <w:b/>
          <w:lang w:val="en-GB"/>
        </w:rPr>
        <w:t xml:space="preserve"> </w:t>
      </w:r>
      <w:r>
        <w:rPr>
          <w:rFonts w:ascii="Arial" w:hAnsi="Arial" w:cs="Arial"/>
          <w:b/>
        </w:rPr>
        <w:t>Pange,</w:t>
      </w:r>
      <w:r>
        <w:rPr>
          <w:rFonts w:ascii="Arial" w:hAnsi="Arial" w:cs="Arial"/>
          <w:b/>
          <w:lang w:val="en-GB"/>
        </w:rPr>
        <w:t xml:space="preserve"> </w:t>
      </w:r>
      <w:r>
        <w:rPr>
          <w:rFonts w:ascii="Arial" w:hAnsi="Arial" w:cs="Arial"/>
          <w:b/>
        </w:rPr>
        <w:t>J</w:t>
      </w:r>
      <w:r>
        <w:rPr>
          <w:rFonts w:ascii="Arial" w:hAnsi="Arial" w:cs="Arial"/>
          <w:lang w:val="en-GB"/>
        </w:rPr>
        <w:t xml:space="preserve">. (2011). </w:t>
      </w:r>
      <w:r>
        <w:rPr>
          <w:rFonts w:ascii="Arial" w:hAnsi="Arial" w:cs="Arial"/>
        </w:rPr>
        <w:t>The diverse meanings of risk</w:t>
      </w:r>
      <w:r>
        <w:rPr>
          <w:rFonts w:ascii="Arial" w:hAnsi="Arial" w:cs="Arial"/>
          <w:lang w:val="en-GB"/>
        </w:rPr>
        <w:t xml:space="preserve"> </w:t>
      </w:r>
      <w:r>
        <w:rPr>
          <w:rFonts w:ascii="Arial" w:hAnsi="Arial" w:cs="Arial"/>
        </w:rPr>
        <w:t xml:space="preserve">through a historical approach. </w:t>
      </w:r>
      <w:r>
        <w:rPr>
          <w:rFonts w:ascii="Arial" w:hAnsi="Arial" w:cs="Arial"/>
          <w:lang w:val="en-GB"/>
        </w:rPr>
        <w:t>In</w:t>
      </w:r>
      <w:r>
        <w:rPr>
          <w:rFonts w:ascii="Arial" w:hAnsi="Arial" w:cs="Arial"/>
        </w:rPr>
        <w:t xml:space="preserve"> </w:t>
      </w:r>
      <w:r>
        <w:rPr>
          <w:rFonts w:ascii="Arial" w:hAnsi="Arial" w:cs="Arial"/>
          <w:i/>
        </w:rPr>
        <w:t>Proceedings of 7th National &amp; International</w:t>
      </w:r>
      <w:r>
        <w:rPr>
          <w:rFonts w:ascii="Arial" w:hAnsi="Arial" w:cs="Arial"/>
          <w:i/>
          <w:lang w:val="en-GB"/>
        </w:rPr>
        <w:t xml:space="preserve"> </w:t>
      </w:r>
      <w:r>
        <w:rPr>
          <w:rFonts w:ascii="Arial" w:hAnsi="Arial" w:cs="Arial"/>
          <w:i/>
        </w:rPr>
        <w:t>Conference of the HSSS</w:t>
      </w:r>
      <w:r>
        <w:rPr>
          <w:rFonts w:ascii="Arial" w:hAnsi="Arial" w:cs="Arial"/>
        </w:rPr>
        <w:t>.</w:t>
      </w:r>
      <w:r>
        <w:rPr>
          <w:rFonts w:ascii="Arial" w:hAnsi="Arial" w:cs="Arial"/>
          <w:i/>
        </w:rPr>
        <w:t xml:space="preserve"> </w:t>
      </w:r>
      <w:r>
        <w:rPr>
          <w:rFonts w:ascii="Arial" w:hAnsi="Arial" w:cs="Arial"/>
        </w:rPr>
        <w:t>HSSS.</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lang w:val="en-GB"/>
        </w:rPr>
        <w:t xml:space="preserve">Dogoriti, E., &amp; </w:t>
      </w:r>
      <w:r>
        <w:rPr>
          <w:rFonts w:ascii="Arial" w:hAnsi="Arial" w:cs="Arial"/>
          <w:b/>
          <w:lang w:val="en-GB"/>
        </w:rPr>
        <w:t>Pange, J.</w:t>
      </w:r>
      <w:r>
        <w:rPr>
          <w:rFonts w:ascii="Arial" w:hAnsi="Arial" w:cs="Arial"/>
          <w:lang w:val="en-GB"/>
        </w:rPr>
        <w:t xml:space="preserve"> (2012). </w:t>
      </w:r>
      <w:r>
        <w:rPr>
          <w:rFonts w:ascii="Arial" w:hAnsi="Arial" w:cs="Arial"/>
        </w:rPr>
        <w:t xml:space="preserve">Teaching ESP with ICT in higher education. Foreign language teachers' perceptions and expectations of computer technology use in Foreign Language learning and teaching. In </w:t>
      </w:r>
      <w:r>
        <w:rPr>
          <w:rFonts w:ascii="Arial" w:hAnsi="Arial" w:cs="Arial"/>
          <w:i/>
        </w:rPr>
        <w:t>Proceedings of</w:t>
      </w:r>
      <w:r>
        <w:rPr>
          <w:rFonts w:ascii="Arial" w:hAnsi="Arial" w:cs="Arial"/>
        </w:rPr>
        <w:t xml:space="preserve"> </w:t>
      </w:r>
      <w:r>
        <w:rPr>
          <w:rFonts w:ascii="Arial" w:hAnsi="Arial" w:cs="Arial"/>
          <w:i/>
        </w:rPr>
        <w:t>International Conference on Information and Communication Technologies in Education.</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lang w:val="en-GB"/>
        </w:rPr>
        <w:t xml:space="preserve">Nikiforidou, Z., &amp; </w:t>
      </w:r>
      <w:r>
        <w:rPr>
          <w:rFonts w:ascii="Arial" w:hAnsi="Arial" w:cs="Arial"/>
          <w:b/>
          <w:lang w:val="en-GB"/>
        </w:rPr>
        <w:t>Pange, J.</w:t>
      </w:r>
      <w:r>
        <w:rPr>
          <w:rFonts w:ascii="Arial" w:hAnsi="Arial" w:cs="Arial"/>
          <w:lang w:val="en-GB"/>
        </w:rPr>
        <w:t xml:space="preserve"> (2012). Can preschoolers understand the notion of chance and random position?. </w:t>
      </w:r>
      <w:r>
        <w:rPr>
          <w:rFonts w:ascii="Arial" w:hAnsi="Arial" w:cs="Arial"/>
          <w:i/>
          <w:lang w:val="en-GB"/>
        </w:rPr>
        <w:t xml:space="preserve">In Proceedings of </w:t>
      </w:r>
      <w:r>
        <w:rPr>
          <w:rFonts w:ascii="Arial" w:hAnsi="Arial" w:cs="Arial"/>
          <w:b/>
          <w:i/>
          <w:lang w:val="en-GB"/>
        </w:rPr>
        <w:t xml:space="preserve"> </w:t>
      </w:r>
      <w:r>
        <w:rPr>
          <w:rFonts w:ascii="Arial" w:hAnsi="Arial" w:cs="Arial"/>
          <w:i/>
          <w:lang w:val="en-GB"/>
        </w:rPr>
        <w:t>IFNA  (</w:t>
      </w:r>
      <w:r>
        <w:rPr>
          <w:rFonts w:ascii="Arial" w:hAnsi="Arial" w:cs="Arial"/>
          <w:i/>
        </w:rPr>
        <w:t>International Federation for Non-Linear Analysts)</w:t>
      </w:r>
      <w:r>
        <w:rPr>
          <w:rFonts w:ascii="Arial" w:hAnsi="Arial" w:cs="Arial"/>
          <w:i/>
          <w:lang w:val="en-GB"/>
        </w:rPr>
        <w:t>. Online.</w:t>
      </w:r>
      <w:r>
        <w:rPr>
          <w:rFonts w:ascii="Arial" w:hAnsi="Arial" w:cs="Arial"/>
          <w:lang w:val="en-GB"/>
        </w:rPr>
        <w:t xml:space="preserve"> </w:t>
      </w:r>
      <w:r>
        <w:rPr>
          <w:rFonts w:ascii="Arial" w:hAnsi="Arial" w:cs="Arial"/>
        </w:rPr>
        <w:t>Retrieved from http://www.ifnaworld.org/ifna2012/PROGRAM.pdf?PHPSESSID=e2852b241cf3ff9f401ef35b28a3e8b5.</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lang w:val="en-GB"/>
        </w:rPr>
        <w:t xml:space="preserve"> </w:t>
      </w:r>
      <w:r>
        <w:rPr>
          <w:rFonts w:ascii="Arial" w:hAnsi="Arial" w:cs="Arial"/>
          <w:b/>
          <w:lang w:val="en-GB"/>
        </w:rPr>
        <w:t>Pange, J.</w:t>
      </w:r>
      <w:r>
        <w:rPr>
          <w:rFonts w:ascii="Arial" w:hAnsi="Arial" w:cs="Arial"/>
          <w:lang w:val="en-GB"/>
        </w:rPr>
        <w:t xml:space="preserve"> (2012). Children’s perception on risk. In </w:t>
      </w:r>
      <w:r>
        <w:rPr>
          <w:rFonts w:ascii="Arial" w:hAnsi="Arial" w:cs="Arial"/>
          <w:i/>
          <w:lang w:val="en-GB"/>
        </w:rPr>
        <w:t>Proceedings of IFNA. Online.</w:t>
      </w:r>
      <w:r>
        <w:rPr>
          <w:rFonts w:ascii="Arial" w:hAnsi="Arial" w:cs="Arial"/>
          <w:lang w:val="en-GB"/>
        </w:rPr>
        <w:t xml:space="preserve"> </w:t>
      </w:r>
      <w:r>
        <w:rPr>
          <w:rFonts w:ascii="Arial" w:hAnsi="Arial" w:cs="Arial"/>
        </w:rPr>
        <w:t>Retrieved from</w:t>
      </w:r>
      <w:r>
        <w:rPr>
          <w:rFonts w:ascii="Arial" w:hAnsi="Arial" w:cs="Arial"/>
          <w:lang w:val="en-GB"/>
        </w:rPr>
        <w:t xml:space="preserve"> http://www.ifnaworld.org/ifna2012/PROGRAM.pdf?PHPSESSID=e2852b241cf3ff9f401ef35b28a3e8b5.</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lang w:val="en-GB"/>
        </w:rPr>
        <w:t xml:space="preserve">Dogoriti, E., &amp; </w:t>
      </w:r>
      <w:r>
        <w:rPr>
          <w:rFonts w:ascii="Arial" w:hAnsi="Arial" w:cs="Arial"/>
          <w:b/>
          <w:lang w:val="en-GB"/>
        </w:rPr>
        <w:t xml:space="preserve">Pange, J. </w:t>
      </w:r>
      <w:r>
        <w:rPr>
          <w:rFonts w:ascii="Arial" w:hAnsi="Arial" w:cs="Arial"/>
          <w:lang w:val="en-GB"/>
        </w:rPr>
        <w:t xml:space="preserve">(2012). Teaching ESP with ICT in higher education. Foreign Language Teachers' Perceptions And Expectations Of Computer Technology Use in Foreign Language Learning and Teaching. In </w:t>
      </w:r>
      <w:r>
        <w:rPr>
          <w:rFonts w:ascii="Arial" w:hAnsi="Arial" w:cs="Arial"/>
          <w:i/>
        </w:rPr>
        <w:t xml:space="preserve">Proceedings of </w:t>
      </w:r>
      <w:r>
        <w:rPr>
          <w:rFonts w:ascii="Arial" w:hAnsi="Arial" w:cs="Arial"/>
          <w:i/>
          <w:lang w:val="en-GB"/>
        </w:rPr>
        <w:t xml:space="preserve">International Conference on </w:t>
      </w:r>
      <w:r>
        <w:rPr>
          <w:rFonts w:ascii="Arial" w:hAnsi="Arial" w:cs="Arial"/>
          <w:i/>
          <w:lang w:val="en-GB"/>
        </w:rPr>
        <w:lastRenderedPageBreak/>
        <w:t>Information and Communication Technologies in Education</w:t>
      </w:r>
      <w:r>
        <w:rPr>
          <w:rFonts w:ascii="Arial" w:hAnsi="Arial" w:cs="Arial"/>
          <w:lang w:val="en-GB"/>
        </w:rPr>
        <w:t>. (paper and presentation awarded graduate student prize).</w:t>
      </w:r>
    </w:p>
    <w:p w:rsidR="00A2719E" w:rsidRDefault="00A2719E">
      <w:pPr>
        <w:numPr>
          <w:ilvl w:val="0"/>
          <w:numId w:val="20"/>
        </w:numPr>
        <w:tabs>
          <w:tab w:val="left" w:pos="0"/>
        </w:tabs>
        <w:spacing w:line="360" w:lineRule="auto"/>
        <w:jc w:val="both"/>
        <w:rPr>
          <w:rFonts w:ascii="Arial" w:hAnsi="Arial" w:cs="Arial"/>
          <w:color w:val="000000"/>
          <w:lang w:val="pl-PL"/>
        </w:rPr>
      </w:pPr>
      <w:r>
        <w:rPr>
          <w:rFonts w:ascii="Arial" w:hAnsi="Arial" w:cs="Arial"/>
          <w:lang w:val="en-GB"/>
        </w:rPr>
        <w:t xml:space="preserve">Lekka, A., </w:t>
      </w:r>
      <w:r>
        <w:rPr>
          <w:rFonts w:ascii="Arial" w:hAnsi="Arial" w:cs="Arial"/>
        </w:rPr>
        <w:t>&amp;</w:t>
      </w:r>
      <w:r>
        <w:rPr>
          <w:rFonts w:ascii="Arial" w:hAnsi="Arial" w:cs="Arial"/>
          <w:b/>
        </w:rPr>
        <w:t xml:space="preserve"> </w:t>
      </w:r>
      <w:r>
        <w:rPr>
          <w:rFonts w:ascii="Arial" w:hAnsi="Arial" w:cs="Arial"/>
          <w:b/>
          <w:lang w:val="en-GB"/>
        </w:rPr>
        <w:t>Pange, J.</w:t>
      </w:r>
      <w:r>
        <w:rPr>
          <w:rFonts w:ascii="Arial" w:hAnsi="Arial" w:cs="Arial"/>
          <w:lang w:val="en-GB"/>
        </w:rPr>
        <w:t xml:space="preserve"> (2012). </w:t>
      </w:r>
      <w:r>
        <w:rPr>
          <w:rFonts w:ascii="Arial" w:hAnsi="Arial" w:cs="Arial"/>
          <w:b/>
          <w:u w:val="single"/>
          <w:lang w:val="en-GB"/>
        </w:rPr>
        <w:t>(invited session Organiser)</w:t>
      </w:r>
      <w:r>
        <w:rPr>
          <w:rFonts w:ascii="Arial" w:hAnsi="Arial" w:cs="Arial"/>
          <w:b/>
          <w:lang w:val="en-GB"/>
        </w:rPr>
        <w:t>.</w:t>
      </w:r>
      <w:r>
        <w:rPr>
          <w:rFonts w:ascii="Arial" w:hAnsi="Arial" w:cs="Arial"/>
          <w:lang w:val="en-GB"/>
        </w:rPr>
        <w:t xml:space="preserve"> </w:t>
      </w:r>
      <w:r>
        <w:rPr>
          <w:rFonts w:ascii="Arial" w:hAnsi="Arial" w:cs="Arial"/>
          <w:color w:val="000000"/>
          <w:lang w:val="en-GB"/>
        </w:rPr>
        <w:t xml:space="preserve">Educating preschool teachers on probability concepts. In </w:t>
      </w:r>
      <w:r>
        <w:rPr>
          <w:rFonts w:ascii="Arial" w:hAnsi="Arial" w:cs="Arial"/>
          <w:i/>
          <w:lang w:val="en-GB"/>
        </w:rPr>
        <w:t xml:space="preserve">Proceedings of </w:t>
      </w:r>
      <w:r>
        <w:rPr>
          <w:rFonts w:ascii="Arial" w:hAnsi="Arial" w:cs="Arial"/>
          <w:i/>
          <w:color w:val="000000"/>
          <w:lang w:val="en-GB"/>
        </w:rPr>
        <w:t>IFNA</w:t>
      </w:r>
      <w:r>
        <w:rPr>
          <w:rFonts w:ascii="Arial" w:hAnsi="Arial" w:cs="Arial"/>
          <w:color w:val="000000"/>
          <w:lang w:val="en-GB"/>
        </w:rPr>
        <w:t xml:space="preserve">. </w:t>
      </w:r>
      <w:r>
        <w:rPr>
          <w:rFonts w:ascii="Arial" w:hAnsi="Arial" w:cs="Arial"/>
          <w:i/>
          <w:color w:val="000000"/>
          <w:lang w:val="en-GB"/>
        </w:rPr>
        <w:t>Online.</w:t>
      </w:r>
      <w:r>
        <w:rPr>
          <w:rFonts w:ascii="Arial" w:hAnsi="Arial" w:cs="Arial"/>
          <w:color w:val="000000"/>
          <w:lang w:val="en-GB"/>
        </w:rPr>
        <w:t xml:space="preserve"> </w:t>
      </w:r>
      <w:r>
        <w:rPr>
          <w:rFonts w:ascii="Arial" w:hAnsi="Arial" w:cs="Arial"/>
        </w:rPr>
        <w:t>Retrieved from</w:t>
      </w:r>
      <w:r>
        <w:rPr>
          <w:rFonts w:ascii="Arial" w:hAnsi="Arial" w:cs="Arial"/>
          <w:color w:val="000000"/>
          <w:lang w:val="en-GB"/>
        </w:rPr>
        <w:t xml:space="preserve"> http://www.ifnaworld.org/ifna2012/PROGRAM.pdf?PHPSESSID=e2852b241cf3ff9f401ef35b28a3e8b5.</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color w:val="000000"/>
          <w:lang w:val="pl-PL"/>
        </w:rPr>
        <w:t xml:space="preserve">Toki, E., </w:t>
      </w:r>
      <w:r>
        <w:rPr>
          <w:rFonts w:ascii="Arial" w:hAnsi="Arial" w:cs="Arial"/>
          <w:b/>
          <w:color w:val="000000"/>
          <w:lang w:val="pl-PL"/>
        </w:rPr>
        <w:t>Pange, J.,</w:t>
      </w:r>
      <w:r>
        <w:rPr>
          <w:rFonts w:ascii="Arial" w:hAnsi="Arial" w:cs="Arial"/>
          <w:color w:val="000000"/>
          <w:lang w:val="pl-PL"/>
        </w:rPr>
        <w:t xml:space="preserve"> &amp; Mikropoulos T. (2012). </w:t>
      </w:r>
      <w:r>
        <w:rPr>
          <w:rFonts w:ascii="Arial" w:hAnsi="Arial" w:cs="Arial"/>
          <w:color w:val="000000"/>
          <w:lang w:val="en-GB"/>
        </w:rPr>
        <w:t xml:space="preserve">An online expert system for diagnostic assessment procedures on young children’s oral speech and language. In </w:t>
      </w:r>
      <w:r>
        <w:rPr>
          <w:rFonts w:ascii="Arial" w:hAnsi="Arial" w:cs="Arial"/>
          <w:i/>
        </w:rPr>
        <w:t>Proceedings of</w:t>
      </w:r>
      <w:r>
        <w:rPr>
          <w:rFonts w:ascii="Arial" w:hAnsi="Arial" w:cs="Arial"/>
        </w:rPr>
        <w:t xml:space="preserve"> </w:t>
      </w:r>
      <w:r>
        <w:rPr>
          <w:rFonts w:ascii="Arial" w:hAnsi="Arial" w:cs="Arial"/>
          <w:color w:val="000000"/>
          <w:lang w:val="en-GB"/>
        </w:rPr>
        <w:t xml:space="preserve">DSAI’ </w:t>
      </w:r>
      <w:r>
        <w:rPr>
          <w:rFonts w:ascii="Arial" w:hAnsi="Arial" w:cs="Arial"/>
          <w:i/>
          <w:color w:val="000000"/>
          <w:lang w:val="en-GB"/>
        </w:rPr>
        <w:t>2012 Elsevier Procedia 1877- 0509</w:t>
      </w:r>
      <w:r>
        <w:rPr>
          <w:rFonts w:ascii="Arial" w:hAnsi="Arial" w:cs="Arial"/>
          <w:color w:val="000000"/>
          <w:lang w:val="en-GB"/>
        </w:rPr>
        <w:t>, 4</w:t>
      </w:r>
      <w:r>
        <w:rPr>
          <w:rFonts w:ascii="Arial" w:hAnsi="Arial" w:cs="Arial"/>
          <w:color w:val="000000"/>
          <w:vertAlign w:val="superscript"/>
          <w:lang w:val="en-GB"/>
        </w:rPr>
        <w:t>th</w:t>
      </w:r>
      <w:r>
        <w:rPr>
          <w:rFonts w:ascii="Arial" w:hAnsi="Arial" w:cs="Arial"/>
          <w:color w:val="000000"/>
          <w:lang w:val="en-GB"/>
        </w:rPr>
        <w:t xml:space="preserve"> Development for Enhancing Accessibility and Fighting Info-exclusion, International Conference. </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lang w:val="en-GB"/>
        </w:rPr>
        <w:t xml:space="preserve">  </w:t>
      </w:r>
      <w:r>
        <w:rPr>
          <w:rFonts w:ascii="Arial" w:hAnsi="Arial" w:cs="Arial"/>
          <w:lang w:val="pl-PL"/>
        </w:rPr>
        <w:t xml:space="preserve">Lekka, </w:t>
      </w:r>
      <w:r>
        <w:rPr>
          <w:rFonts w:ascii="Arial" w:hAnsi="Arial" w:cs="Arial"/>
          <w:caps/>
          <w:lang w:val="pl-PL"/>
        </w:rPr>
        <w:t xml:space="preserve">A., </w:t>
      </w:r>
      <w:r>
        <w:rPr>
          <w:rFonts w:ascii="Arial" w:hAnsi="Arial" w:cs="Arial"/>
          <w:lang w:val="pl-PL"/>
        </w:rPr>
        <w:t xml:space="preserve">Geka, P., &amp; </w:t>
      </w:r>
      <w:r>
        <w:rPr>
          <w:rFonts w:ascii="Arial" w:hAnsi="Arial" w:cs="Arial"/>
          <w:b/>
          <w:lang w:val="pl-PL"/>
        </w:rPr>
        <w:t>Pange</w:t>
      </w:r>
      <w:r>
        <w:rPr>
          <w:rFonts w:ascii="Arial" w:hAnsi="Arial" w:cs="Arial"/>
          <w:lang w:val="pl-PL"/>
        </w:rPr>
        <w:t xml:space="preserve"> J. (</w:t>
      </w:r>
      <w:r>
        <w:rPr>
          <w:rFonts w:ascii="Arial" w:hAnsi="Arial" w:cs="Arial"/>
          <w:color w:val="000000"/>
          <w:shd w:val="clear" w:color="auto" w:fill="FFFFFF"/>
          <w:lang w:val="pl-PL"/>
        </w:rPr>
        <w:t>2012).</w:t>
      </w:r>
      <w:r>
        <w:rPr>
          <w:rFonts w:ascii="Arial" w:hAnsi="Arial" w:cs="Arial"/>
          <w:bCs/>
          <w:color w:val="000000"/>
          <w:shd w:val="clear" w:color="auto" w:fill="FFFFFF"/>
          <w:lang w:val="pl-PL"/>
        </w:rPr>
        <w:t xml:space="preserve"> </w:t>
      </w:r>
      <w:r>
        <w:rPr>
          <w:rFonts w:ascii="Arial" w:hAnsi="Arial" w:cs="Arial"/>
          <w:bCs/>
          <w:color w:val="000000"/>
          <w:shd w:val="clear" w:color="auto" w:fill="FFFFFF"/>
          <w:lang w:val="en-GB"/>
        </w:rPr>
        <w:t>A systemic approach for entrepreneurship education. In</w:t>
      </w:r>
      <w:r>
        <w:rPr>
          <w:rFonts w:ascii="Arial" w:hAnsi="Arial" w:cs="Arial"/>
          <w:bCs/>
          <w:color w:val="000000"/>
          <w:shd w:val="clear" w:color="auto" w:fill="FFFFFF"/>
        </w:rPr>
        <w:t xml:space="preserve"> </w:t>
      </w:r>
      <w:r>
        <w:rPr>
          <w:rFonts w:ascii="Arial" w:hAnsi="Arial" w:cs="Arial"/>
          <w:i/>
        </w:rPr>
        <w:t>Proceedings of</w:t>
      </w:r>
      <w:r>
        <w:rPr>
          <w:rFonts w:ascii="Arial" w:hAnsi="Arial" w:cs="Arial"/>
          <w:color w:val="000000"/>
          <w:shd w:val="clear" w:color="auto" w:fill="FFFFFF"/>
          <w:lang w:val="en-GB"/>
        </w:rPr>
        <w:t xml:space="preserve"> 8th HSSS National &amp; International Conference. </w:t>
      </w:r>
      <w:r>
        <w:rPr>
          <w:rFonts w:ascii="Arial" w:hAnsi="Arial" w:cs="Arial"/>
          <w:i/>
          <w:color w:val="000000"/>
          <w:shd w:val="clear" w:color="auto" w:fill="FFFFFF"/>
          <w:lang w:val="en-GB"/>
        </w:rPr>
        <w:t xml:space="preserve">In press. </w:t>
      </w:r>
      <w:r>
        <w:rPr>
          <w:rFonts w:ascii="Arial" w:hAnsi="Arial" w:cs="Arial"/>
          <w:color w:val="000000"/>
          <w:shd w:val="clear" w:color="auto" w:fill="FFFFFF"/>
          <w:lang w:val="en-GB"/>
        </w:rPr>
        <w:t>HSSS.</w:t>
      </w:r>
    </w:p>
    <w:p w:rsidR="00A2719E" w:rsidRDefault="00A2719E">
      <w:pPr>
        <w:numPr>
          <w:ilvl w:val="0"/>
          <w:numId w:val="20"/>
        </w:numPr>
        <w:spacing w:line="360" w:lineRule="auto"/>
        <w:jc w:val="both"/>
        <w:rPr>
          <w:rFonts w:ascii="Arial" w:hAnsi="Arial" w:cs="Arial"/>
          <w:lang w:val="en-GB"/>
        </w:rPr>
      </w:pPr>
      <w:r>
        <w:rPr>
          <w:rFonts w:ascii="Arial" w:hAnsi="Arial" w:cs="Arial"/>
          <w:lang w:val="en-GB"/>
        </w:rPr>
        <w:t xml:space="preserve"> </w:t>
      </w:r>
      <w:r>
        <w:rPr>
          <w:rFonts w:ascii="Arial" w:hAnsi="Arial" w:cs="Arial"/>
        </w:rPr>
        <w:t xml:space="preserve">Nikiforiidou, Z., </w:t>
      </w:r>
      <w:r>
        <w:rPr>
          <w:rFonts w:ascii="Arial" w:hAnsi="Arial" w:cs="Arial"/>
          <w:b/>
        </w:rPr>
        <w:t>Pange, J.,</w:t>
      </w:r>
      <w:r>
        <w:rPr>
          <w:rStyle w:val="author"/>
          <w:rFonts w:ascii="Arial" w:hAnsi="Arial" w:cs="Arial"/>
          <w:i/>
          <w:iCs/>
          <w:color w:val="333333"/>
          <w:lang w:val="en-GB"/>
        </w:rPr>
        <w:t xml:space="preserve"> </w:t>
      </w:r>
      <w:r>
        <w:rPr>
          <w:rFonts w:ascii="Arial" w:hAnsi="Arial" w:cs="Arial"/>
          <w:color w:val="000000"/>
          <w:shd w:val="clear" w:color="auto" w:fill="FFFFFF"/>
          <w:lang w:val="en-GB"/>
        </w:rPr>
        <w:t>&amp; Chadjipadelis,</w:t>
      </w:r>
      <w:r>
        <w:rPr>
          <w:rFonts w:ascii="Arial" w:hAnsi="Arial" w:cs="Arial"/>
        </w:rPr>
        <w:t xml:space="preserve"> Τ</w:t>
      </w:r>
      <w:r>
        <w:rPr>
          <w:rFonts w:ascii="Arial" w:hAnsi="Arial" w:cs="Arial"/>
          <w:lang w:val="en-GB"/>
        </w:rPr>
        <w:t xml:space="preserve">. </w:t>
      </w:r>
      <w:r>
        <w:rPr>
          <w:rFonts w:ascii="Arial" w:hAnsi="Arial" w:cs="Arial"/>
        </w:rPr>
        <w:t xml:space="preserve">(2012). Risk taking and decision making in children. In </w:t>
      </w:r>
      <w:r>
        <w:rPr>
          <w:rFonts w:ascii="Arial" w:hAnsi="Arial" w:cs="Arial"/>
          <w:i/>
        </w:rPr>
        <w:t>Proceedings of International Conference on Thinking</w:t>
      </w:r>
      <w:r>
        <w:rPr>
          <w:rFonts w:ascii="Arial" w:hAnsi="Arial" w:cs="Arial"/>
          <w:i/>
          <w:lang w:val="en-GB"/>
        </w:rPr>
        <w:t>,</w:t>
      </w:r>
      <w:r>
        <w:rPr>
          <w:rFonts w:ascii="Arial" w:hAnsi="Arial" w:cs="Arial"/>
          <w:i/>
        </w:rPr>
        <w:t xml:space="preserve"> Birkbeck College and University College London</w:t>
      </w:r>
      <w:r>
        <w:rPr>
          <w:rFonts w:ascii="Arial" w:hAnsi="Arial" w:cs="Arial"/>
          <w:lang w:val="en-GB"/>
        </w:rPr>
        <w:t xml:space="preserve">. </w:t>
      </w:r>
    </w:p>
    <w:p w:rsidR="00A2719E" w:rsidRDefault="00A2719E">
      <w:pPr>
        <w:numPr>
          <w:ilvl w:val="0"/>
          <w:numId w:val="20"/>
        </w:numPr>
        <w:tabs>
          <w:tab w:val="left" w:pos="0"/>
        </w:tabs>
        <w:spacing w:line="360" w:lineRule="auto"/>
        <w:jc w:val="both"/>
        <w:rPr>
          <w:rFonts w:ascii="Arial" w:hAnsi="Arial" w:cs="Arial"/>
          <w:lang w:val="en-GB"/>
        </w:rPr>
      </w:pPr>
      <w:r>
        <w:rPr>
          <w:rFonts w:ascii="Arial" w:hAnsi="Arial" w:cs="Arial"/>
          <w:lang w:val="en-GB"/>
        </w:rPr>
        <w:t xml:space="preserve">Dogoriti, E., &amp; </w:t>
      </w:r>
      <w:r>
        <w:rPr>
          <w:rFonts w:ascii="Arial" w:hAnsi="Arial" w:cs="Arial"/>
          <w:b/>
          <w:lang w:val="en-GB"/>
        </w:rPr>
        <w:t>Pange, J.</w:t>
      </w:r>
      <w:r>
        <w:rPr>
          <w:rFonts w:ascii="Arial" w:hAnsi="Arial" w:cs="Arial"/>
          <w:lang w:val="en-GB"/>
        </w:rPr>
        <w:t xml:space="preserve"> (2012). Criteria for the Evaluation of Websites for the Teaching of English as a Second Language. Web Supported English Learning in Greece. In </w:t>
      </w:r>
      <w:r>
        <w:rPr>
          <w:rFonts w:ascii="Arial" w:hAnsi="Arial" w:cs="Arial"/>
          <w:i/>
          <w:lang w:val="en-GB"/>
        </w:rPr>
        <w:t>Proceedings of</w:t>
      </w:r>
      <w:r>
        <w:rPr>
          <w:rFonts w:ascii="Arial" w:hAnsi="Arial" w:cs="Arial"/>
          <w:i/>
          <w:color w:val="000000"/>
          <w:lang w:val="en-GB"/>
        </w:rPr>
        <w:t xml:space="preserve"> International Conference ICT and Language Learning, Florence. </w:t>
      </w:r>
      <w:r>
        <w:rPr>
          <w:rFonts w:ascii="Arial" w:hAnsi="Arial" w:cs="Arial"/>
        </w:rPr>
        <w:t xml:space="preserve"> I</w:t>
      </w:r>
      <w:r>
        <w:rPr>
          <w:rFonts w:ascii="Arial" w:hAnsi="Arial" w:cs="Arial"/>
          <w:i/>
        </w:rPr>
        <w:t>n press</w:t>
      </w:r>
      <w:r>
        <w:rPr>
          <w:rFonts w:ascii="Arial" w:hAnsi="Arial" w:cs="Arial"/>
        </w:rPr>
        <w:t>.</w:t>
      </w:r>
    </w:p>
    <w:p w:rsidR="00A2719E" w:rsidRDefault="00A2719E">
      <w:pPr>
        <w:numPr>
          <w:ilvl w:val="0"/>
          <w:numId w:val="20"/>
        </w:numPr>
        <w:tabs>
          <w:tab w:val="left" w:pos="0"/>
        </w:tabs>
        <w:spacing w:line="360" w:lineRule="auto"/>
        <w:jc w:val="both"/>
        <w:rPr>
          <w:rFonts w:ascii="Arial" w:hAnsi="Arial" w:cs="Arial"/>
        </w:rPr>
      </w:pPr>
      <w:r>
        <w:rPr>
          <w:rFonts w:ascii="Arial" w:hAnsi="Arial" w:cs="Arial"/>
          <w:lang w:val="en-GB"/>
        </w:rPr>
        <w:t>Dogoriti</w:t>
      </w:r>
      <w:r>
        <w:rPr>
          <w:rFonts w:ascii="Arial" w:hAnsi="Arial" w:cs="Arial"/>
        </w:rPr>
        <w:t xml:space="preserve">, Ε., &amp; </w:t>
      </w:r>
      <w:r>
        <w:rPr>
          <w:rFonts w:ascii="Arial" w:hAnsi="Arial" w:cs="Arial"/>
          <w:b/>
          <w:lang w:val="en-GB"/>
        </w:rPr>
        <w:t>Pange,</w:t>
      </w:r>
      <w:r>
        <w:rPr>
          <w:rFonts w:ascii="Arial" w:hAnsi="Arial" w:cs="Arial"/>
          <w:b/>
          <w:vertAlign w:val="superscript"/>
          <w:lang w:val="en-GB"/>
        </w:rPr>
        <w:t xml:space="preserve"> </w:t>
      </w:r>
      <w:r>
        <w:rPr>
          <w:rFonts w:ascii="Arial" w:hAnsi="Arial" w:cs="Arial"/>
          <w:b/>
          <w:bCs/>
          <w:lang w:val="en-GB"/>
        </w:rPr>
        <w:t xml:space="preserve">J. </w:t>
      </w:r>
      <w:r>
        <w:rPr>
          <w:rFonts w:ascii="Arial" w:hAnsi="Arial" w:cs="Arial"/>
          <w:bCs/>
          <w:lang w:val="en-GB"/>
        </w:rPr>
        <w:t>(2013)</w:t>
      </w:r>
      <w:r>
        <w:rPr>
          <w:rFonts w:ascii="Arial" w:hAnsi="Arial" w:cs="Arial"/>
          <w:bCs/>
        </w:rPr>
        <w:t xml:space="preserve">. </w:t>
      </w:r>
      <w:r>
        <w:rPr>
          <w:rFonts w:ascii="Arial" w:hAnsi="Arial" w:cs="Arial"/>
          <w:bCs/>
          <w:shd w:val="clear" w:color="auto" w:fill="FFFFFF"/>
        </w:rPr>
        <w:t xml:space="preserve">The Utilization And Integration Of ICT Tools In Promoting English Language Learning Into Nursery Schools:  A Case Study In Greece. In </w:t>
      </w:r>
      <w:r>
        <w:rPr>
          <w:rFonts w:ascii="Arial" w:hAnsi="Arial" w:cs="Arial"/>
          <w:i/>
          <w:lang w:val="en-GB"/>
        </w:rPr>
        <w:t>Proceedings of</w:t>
      </w:r>
      <w:r>
        <w:rPr>
          <w:rFonts w:ascii="Arial" w:hAnsi="Arial" w:cs="Arial"/>
          <w:i/>
          <w:color w:val="000000"/>
          <w:lang w:val="en-GB"/>
        </w:rPr>
        <w:t xml:space="preserve"> </w:t>
      </w:r>
      <w:r>
        <w:rPr>
          <w:rFonts w:ascii="Arial" w:hAnsi="Arial" w:cs="Arial"/>
          <w:i/>
        </w:rPr>
        <w:t xml:space="preserve">International Conference in Information and Communication Technologies in Education. </w:t>
      </w:r>
      <w:r>
        <w:rPr>
          <w:rFonts w:ascii="Arial" w:hAnsi="Arial" w:cs="Arial"/>
        </w:rPr>
        <w:t>ICICTE.</w:t>
      </w:r>
      <w:r>
        <w:rPr>
          <w:rFonts w:ascii="Arial" w:hAnsi="Arial" w:cs="Arial"/>
          <w:color w:val="000000"/>
          <w:sz w:val="27"/>
          <w:szCs w:val="27"/>
        </w:rPr>
        <w:t xml:space="preserve"> </w:t>
      </w:r>
      <w:r>
        <w:rPr>
          <w:rFonts w:ascii="Arial" w:hAnsi="Arial" w:cs="Arial"/>
          <w:color w:val="000000"/>
        </w:rPr>
        <w:t>(Paper and presentation awarded graduate student prize).</w:t>
      </w:r>
    </w:p>
    <w:p w:rsidR="00A2719E" w:rsidRDefault="00A2719E">
      <w:pPr>
        <w:numPr>
          <w:ilvl w:val="0"/>
          <w:numId w:val="20"/>
        </w:numPr>
        <w:tabs>
          <w:tab w:val="left" w:pos="0"/>
        </w:tabs>
        <w:spacing w:line="360" w:lineRule="auto"/>
        <w:jc w:val="both"/>
        <w:rPr>
          <w:rFonts w:ascii="Arial" w:hAnsi="Arial" w:cs="Arial"/>
        </w:rPr>
      </w:pPr>
      <w:r>
        <w:rPr>
          <w:rFonts w:ascii="Arial" w:hAnsi="Arial" w:cs="Arial"/>
        </w:rPr>
        <w:t xml:space="preserve">Toki, E., &amp; </w:t>
      </w:r>
      <w:r>
        <w:rPr>
          <w:rFonts w:ascii="Arial" w:hAnsi="Arial" w:cs="Arial"/>
          <w:b/>
        </w:rPr>
        <w:t>Pange, J.</w:t>
      </w:r>
      <w:r>
        <w:rPr>
          <w:rFonts w:ascii="Arial" w:hAnsi="Arial" w:cs="Arial"/>
        </w:rPr>
        <w:t xml:space="preserve"> (2013). ICT and storytelling. In </w:t>
      </w:r>
      <w:r>
        <w:rPr>
          <w:rFonts w:ascii="Arial" w:hAnsi="Arial" w:cs="Arial"/>
          <w:i/>
        </w:rPr>
        <w:t>proceedings of Conference On Quality in Education Kleipeda, Lithounia</w:t>
      </w:r>
      <w:r>
        <w:rPr>
          <w:rFonts w:ascii="Arial" w:hAnsi="Arial" w:cs="Arial"/>
          <w:i/>
          <w:lang w:val="en-GB"/>
        </w:rPr>
        <w:t xml:space="preserve">. </w:t>
      </w:r>
      <w:r>
        <w:rPr>
          <w:rFonts w:ascii="Arial" w:hAnsi="Arial" w:cs="Arial"/>
          <w:i/>
        </w:rPr>
        <w:t>In press.</w:t>
      </w:r>
      <w:r>
        <w:rPr>
          <w:rFonts w:ascii="Arial" w:hAnsi="Arial" w:cs="Arial"/>
        </w:rPr>
        <w:t xml:space="preserve"> </w:t>
      </w:r>
    </w:p>
    <w:p w:rsidR="00A2719E" w:rsidRDefault="00A2719E">
      <w:pPr>
        <w:numPr>
          <w:ilvl w:val="0"/>
          <w:numId w:val="20"/>
        </w:numPr>
        <w:tabs>
          <w:tab w:val="left" w:pos="0"/>
        </w:tabs>
        <w:spacing w:line="360" w:lineRule="auto"/>
        <w:jc w:val="both"/>
        <w:rPr>
          <w:rFonts w:ascii="Arial" w:hAnsi="Arial" w:cs="Arial"/>
        </w:rPr>
      </w:pPr>
      <w:r>
        <w:rPr>
          <w:rFonts w:ascii="Arial" w:hAnsi="Arial" w:cs="Arial"/>
        </w:rPr>
        <w:t xml:space="preserve"> </w:t>
      </w:r>
      <w:r>
        <w:rPr>
          <w:rFonts w:ascii="Arial" w:hAnsi="Arial" w:cs="Arial"/>
          <w:b/>
        </w:rPr>
        <w:t>Pange, J.</w:t>
      </w:r>
      <w:r>
        <w:rPr>
          <w:rFonts w:ascii="Arial" w:hAnsi="Arial" w:cs="Arial"/>
        </w:rPr>
        <w:t xml:space="preserve"> (2013). (keynote speaker), Self-regulated learning in groups of students. In </w:t>
      </w:r>
      <w:r>
        <w:rPr>
          <w:rFonts w:ascii="Arial" w:hAnsi="Arial" w:cs="Arial"/>
          <w:i/>
        </w:rPr>
        <w:t>proceedings of Conference On Quality in Education Kleipeda, Lithounia</w:t>
      </w:r>
      <w:r>
        <w:rPr>
          <w:rFonts w:ascii="Arial" w:hAnsi="Arial" w:cs="Arial"/>
          <w:i/>
          <w:lang w:val="en-GB"/>
        </w:rPr>
        <w:t xml:space="preserve">. </w:t>
      </w:r>
      <w:r>
        <w:rPr>
          <w:rFonts w:ascii="Arial" w:hAnsi="Arial" w:cs="Arial"/>
          <w:i/>
        </w:rPr>
        <w:t>In press.</w:t>
      </w:r>
      <w:r>
        <w:rPr>
          <w:rFonts w:ascii="Arial" w:hAnsi="Arial" w:cs="Arial"/>
        </w:rPr>
        <w:t xml:space="preserve"> </w:t>
      </w:r>
    </w:p>
    <w:p w:rsidR="00A2719E" w:rsidRDefault="00A2719E">
      <w:pPr>
        <w:numPr>
          <w:ilvl w:val="0"/>
          <w:numId w:val="20"/>
        </w:numPr>
        <w:tabs>
          <w:tab w:val="left" w:pos="0"/>
        </w:tabs>
        <w:spacing w:line="360" w:lineRule="auto"/>
        <w:jc w:val="both"/>
        <w:rPr>
          <w:rStyle w:val="apple-converted-space"/>
          <w:rFonts w:ascii="Arial" w:hAnsi="Arial" w:cs="Arial"/>
          <w:shd w:val="clear" w:color="auto" w:fill="FFFFFF"/>
        </w:rPr>
      </w:pPr>
      <w:r>
        <w:rPr>
          <w:rFonts w:ascii="Arial" w:hAnsi="Arial" w:cs="Arial"/>
        </w:rPr>
        <w:t xml:space="preserve"> </w:t>
      </w:r>
      <w:r>
        <w:rPr>
          <w:rStyle w:val="apple-converted-space"/>
          <w:rFonts w:ascii="Arial" w:hAnsi="Arial" w:cs="Arial"/>
          <w:shd w:val="clear" w:color="auto" w:fill="FFFFFF"/>
        </w:rPr>
        <w:t xml:space="preserve">Sypsas, A., Lekka A., TH.M., &amp; </w:t>
      </w:r>
      <w:r>
        <w:rPr>
          <w:rStyle w:val="apple-converted-space"/>
          <w:rFonts w:ascii="Arial" w:hAnsi="Arial" w:cs="Arial"/>
          <w:b/>
          <w:shd w:val="clear" w:color="auto" w:fill="FFFFFF"/>
        </w:rPr>
        <w:t>Pange, J.</w:t>
      </w:r>
      <w:r>
        <w:rPr>
          <w:rStyle w:val="apple-converted-space"/>
          <w:rFonts w:ascii="Arial" w:hAnsi="Arial" w:cs="Arial"/>
          <w:shd w:val="clear" w:color="auto" w:fill="FFFFFF"/>
        </w:rPr>
        <w:t xml:space="preserve"> (2013). Μάθηση από απόσταση με σύγχρονα μέσα και δια βίου μάθηση, προτιμήσεις εκπαιδευτικών. In </w:t>
      </w:r>
      <w:r>
        <w:rPr>
          <w:rFonts w:ascii="Arial" w:hAnsi="Arial" w:cs="Arial"/>
          <w:i/>
        </w:rPr>
        <w:t>Proceedings of</w:t>
      </w:r>
      <w:r>
        <w:rPr>
          <w:rFonts w:ascii="Arial" w:hAnsi="Arial" w:cs="Arial"/>
        </w:rPr>
        <w:t xml:space="preserve"> </w:t>
      </w:r>
      <w:r>
        <w:rPr>
          <w:rStyle w:val="apple-converted-space"/>
          <w:rFonts w:ascii="Arial" w:hAnsi="Arial" w:cs="Arial"/>
          <w:shd w:val="clear" w:color="auto" w:fill="FFFFFF"/>
          <w:lang w:val="en-GB"/>
        </w:rPr>
        <w:t xml:space="preserve">7th </w:t>
      </w:r>
      <w:r>
        <w:rPr>
          <w:rStyle w:val="apple-converted-space"/>
          <w:rFonts w:ascii="Arial" w:hAnsi="Arial" w:cs="Arial"/>
          <w:i/>
          <w:shd w:val="clear" w:color="auto" w:fill="FFFFFF"/>
          <w:lang w:val="en-GB"/>
        </w:rPr>
        <w:t>International Conference in Open &amp; Distance Learning</w:t>
      </w:r>
      <w:r>
        <w:rPr>
          <w:rStyle w:val="apple-converted-space"/>
          <w:rFonts w:ascii="Arial" w:hAnsi="Arial" w:cs="Arial"/>
          <w:shd w:val="clear" w:color="auto" w:fill="FFFFFF"/>
          <w:lang w:val="en-GB"/>
        </w:rPr>
        <w:t xml:space="preserve">, </w:t>
      </w:r>
      <w:r>
        <w:rPr>
          <w:rStyle w:val="apple-converted-space"/>
          <w:rFonts w:ascii="Arial" w:hAnsi="Arial" w:cs="Arial"/>
          <w:i/>
          <w:shd w:val="clear" w:color="auto" w:fill="FFFFFF"/>
          <w:lang w:val="en-GB"/>
        </w:rPr>
        <w:t>Athens, Greece</w:t>
      </w:r>
      <w:r>
        <w:rPr>
          <w:rStyle w:val="apple-converted-space"/>
          <w:rFonts w:ascii="Arial" w:hAnsi="Arial" w:cs="Arial"/>
          <w:shd w:val="clear" w:color="auto" w:fill="FFFFFF"/>
          <w:lang w:val="en-GB"/>
        </w:rPr>
        <w:t>. Vol. 6. Section B. (pp. 13-20).</w:t>
      </w:r>
    </w:p>
    <w:p w:rsidR="00A2719E" w:rsidRDefault="00A2719E">
      <w:pPr>
        <w:numPr>
          <w:ilvl w:val="0"/>
          <w:numId w:val="20"/>
        </w:numPr>
        <w:tabs>
          <w:tab w:val="left" w:pos="0"/>
        </w:tabs>
        <w:spacing w:line="360" w:lineRule="auto"/>
        <w:jc w:val="both"/>
        <w:rPr>
          <w:rFonts w:ascii="Arial" w:hAnsi="Arial" w:cs="Arial"/>
        </w:rPr>
      </w:pPr>
      <w:r>
        <w:rPr>
          <w:rStyle w:val="apple-converted-space"/>
          <w:rFonts w:ascii="Arial" w:hAnsi="Arial" w:cs="Arial"/>
          <w:shd w:val="clear" w:color="auto" w:fill="FFFFFF"/>
        </w:rPr>
        <w:t xml:space="preserve"> </w:t>
      </w:r>
      <w:r>
        <w:rPr>
          <w:rStyle w:val="apple-converted-space"/>
          <w:rFonts w:ascii="Arial" w:hAnsi="Arial" w:cs="Arial"/>
          <w:shd w:val="clear" w:color="auto" w:fill="FFFFFF"/>
          <w:lang w:val="sv-SE"/>
        </w:rPr>
        <w:t xml:space="preserve">Lekka, A. TH.M., Sypsas, A., &amp; </w:t>
      </w:r>
      <w:r>
        <w:rPr>
          <w:rStyle w:val="apple-converted-space"/>
          <w:rFonts w:ascii="Arial" w:hAnsi="Arial" w:cs="Arial"/>
          <w:b/>
          <w:shd w:val="clear" w:color="auto" w:fill="FFFFFF"/>
          <w:lang w:val="sv-SE"/>
        </w:rPr>
        <w:t>Pange, J.</w:t>
      </w:r>
      <w:r>
        <w:rPr>
          <w:rStyle w:val="apple-converted-space"/>
          <w:rFonts w:ascii="Arial" w:hAnsi="Arial" w:cs="Arial"/>
          <w:shd w:val="clear" w:color="auto" w:fill="FFFFFF"/>
          <w:lang w:val="sv-SE"/>
        </w:rPr>
        <w:t xml:space="preserve"> (2013). </w:t>
      </w:r>
      <w:r>
        <w:rPr>
          <w:rStyle w:val="apple-converted-space"/>
          <w:rFonts w:ascii="Arial" w:hAnsi="Arial" w:cs="Arial"/>
          <w:shd w:val="clear" w:color="auto" w:fill="FFFFFF"/>
          <w:lang w:val="en-GB"/>
        </w:rPr>
        <w:t>Social networks and mlearning: the case of edmodo</w:t>
      </w:r>
      <w:r>
        <w:rPr>
          <w:rStyle w:val="apple-converted-space"/>
          <w:rFonts w:ascii="Arial" w:hAnsi="Arial" w:cs="Arial"/>
          <w:shd w:val="clear" w:color="auto" w:fill="FFFFFF"/>
        </w:rPr>
        <w:t xml:space="preserve">. In </w:t>
      </w:r>
      <w:r>
        <w:rPr>
          <w:rFonts w:ascii="Arial" w:hAnsi="Arial" w:cs="Arial"/>
        </w:rPr>
        <w:t xml:space="preserve">Proceedings of </w:t>
      </w:r>
      <w:r>
        <w:rPr>
          <w:rStyle w:val="apple-converted-space"/>
          <w:rFonts w:ascii="Arial" w:hAnsi="Arial" w:cs="Arial"/>
          <w:shd w:val="clear" w:color="auto" w:fill="FFFFFF"/>
          <w:lang w:val="en-GB"/>
        </w:rPr>
        <w:t>7th International Conference in Open &amp; Distance Learning, Athens, Greece.  Vol</w:t>
      </w:r>
      <w:r>
        <w:rPr>
          <w:rStyle w:val="apple-converted-space"/>
          <w:rFonts w:ascii="Arial" w:hAnsi="Arial" w:cs="Arial"/>
          <w:shd w:val="clear" w:color="auto" w:fill="FFFFFF"/>
        </w:rPr>
        <w:t xml:space="preserve">. 7. </w:t>
      </w:r>
      <w:r>
        <w:rPr>
          <w:rStyle w:val="apple-converted-space"/>
          <w:rFonts w:ascii="Arial" w:hAnsi="Arial" w:cs="Arial"/>
          <w:shd w:val="clear" w:color="auto" w:fill="FFFFFF"/>
          <w:lang w:val="en-GB"/>
        </w:rPr>
        <w:t>Section</w:t>
      </w:r>
      <w:r>
        <w:rPr>
          <w:rStyle w:val="apple-converted-space"/>
          <w:rFonts w:ascii="Arial" w:hAnsi="Arial" w:cs="Arial"/>
          <w:shd w:val="clear" w:color="auto" w:fill="FFFFFF"/>
        </w:rPr>
        <w:t xml:space="preserve"> </w:t>
      </w:r>
      <w:r>
        <w:rPr>
          <w:rStyle w:val="apple-converted-space"/>
          <w:rFonts w:ascii="Arial" w:hAnsi="Arial" w:cs="Arial"/>
          <w:shd w:val="clear" w:color="auto" w:fill="FFFFFF"/>
          <w:lang w:val="en-GB"/>
        </w:rPr>
        <w:t>B</w:t>
      </w:r>
      <w:r>
        <w:rPr>
          <w:rStyle w:val="apple-converted-space"/>
          <w:rFonts w:ascii="Arial" w:hAnsi="Arial" w:cs="Arial"/>
          <w:shd w:val="clear" w:color="auto" w:fill="FFFFFF"/>
        </w:rPr>
        <w:t>. (pp. 22-27).</w:t>
      </w:r>
    </w:p>
    <w:p w:rsidR="00A2719E" w:rsidRDefault="00A2719E">
      <w:pPr>
        <w:numPr>
          <w:ilvl w:val="0"/>
          <w:numId w:val="20"/>
        </w:numPr>
        <w:tabs>
          <w:tab w:val="left" w:pos="0"/>
        </w:tabs>
        <w:spacing w:line="360" w:lineRule="auto"/>
        <w:jc w:val="both"/>
      </w:pPr>
      <w:r>
        <w:rPr>
          <w:rFonts w:ascii="Arial" w:hAnsi="Arial" w:cs="Arial"/>
        </w:rPr>
        <w:t xml:space="preserve"> </w:t>
      </w:r>
      <w:r>
        <w:rPr>
          <w:rFonts w:ascii="Arial" w:hAnsi="Arial" w:cs="Arial"/>
          <w:b/>
        </w:rPr>
        <w:t>Pange J</w:t>
      </w:r>
      <w:r>
        <w:rPr>
          <w:rFonts w:ascii="Arial" w:hAnsi="Arial" w:cs="Arial"/>
        </w:rPr>
        <w:t xml:space="preserve">., (2013). (Προσκεκλημένη Ομιλήτρια ) Η ανάπτυξη των Νέων Τεχνολογιών και η Μετάβαση στην Ηλεκτρονική μάθηση: Οι Νέες τεχνολογίες στην εκπαίδευση. </w:t>
      </w:r>
      <w:r>
        <w:rPr>
          <w:rFonts w:ascii="Arial" w:hAnsi="Arial" w:cs="Arial"/>
          <w:i/>
        </w:rPr>
        <w:t>Πρακτικά 1ου Διεθνούς Συμποσίου, «Μάθηση μέσω Σχεδιασμού: Πρακτικές Ασκήσεις Φοιτητών &amp; Νέες Μορφές Ενδοσχολικής Επιμόρφωσης».</w:t>
      </w:r>
      <w:r>
        <w:rPr>
          <w:rFonts w:ascii="Arial" w:hAnsi="Arial" w:cs="Arial"/>
        </w:rPr>
        <w:t xml:space="preserve"> </w:t>
      </w:r>
      <w:r>
        <w:rPr>
          <w:rFonts w:ascii="Arial" w:hAnsi="Arial" w:cs="Arial"/>
          <w:i/>
        </w:rPr>
        <w:t>Υπό έκδοση.</w:t>
      </w:r>
    </w:p>
    <w:p w:rsidR="00A2719E" w:rsidRDefault="00A2719E">
      <w:pPr>
        <w:numPr>
          <w:ilvl w:val="0"/>
          <w:numId w:val="20"/>
        </w:numPr>
        <w:tabs>
          <w:tab w:val="left" w:pos="0"/>
        </w:tabs>
        <w:spacing w:line="360" w:lineRule="auto"/>
        <w:jc w:val="both"/>
        <w:rPr>
          <w:rStyle w:val="apple-converted-space"/>
          <w:rFonts w:ascii="Arial" w:hAnsi="Arial" w:cs="Arial"/>
          <w:shd w:val="clear" w:color="auto" w:fill="FFFFFF"/>
          <w:lang w:val="en-GB"/>
        </w:rPr>
      </w:pPr>
      <w:hyperlink r:id="rId37" w:history="1">
        <w:r>
          <w:rPr>
            <w:rStyle w:val="apple-converted-space"/>
            <w:rFonts w:ascii="Arial" w:hAnsi="Arial" w:cs="Arial"/>
            <w:shd w:val="clear" w:color="auto" w:fill="FFFFFF"/>
            <w:lang w:val="sv-SE"/>
          </w:rPr>
          <w:t>T</w:t>
        </w:r>
      </w:hyperlink>
      <w:r>
        <w:rPr>
          <w:rStyle w:val="apple-converted-space"/>
          <w:rFonts w:ascii="Arial" w:hAnsi="Arial" w:cs="Arial"/>
          <w:shd w:val="clear" w:color="auto" w:fill="FFFFFF"/>
          <w:lang w:val="sv-SE"/>
        </w:rPr>
        <w:t>soni, R., Geka, P., </w:t>
      </w:r>
      <w:hyperlink r:id="rId38" w:history="1">
        <w:r>
          <w:rPr>
            <w:rStyle w:val="apple-converted-space"/>
            <w:rFonts w:ascii="Arial" w:hAnsi="Arial" w:cs="Arial"/>
            <w:shd w:val="clear" w:color="auto" w:fill="FFFFFF"/>
            <w:lang w:val="sv-SE"/>
          </w:rPr>
          <w:t>Siolou</w:t>
        </w:r>
      </w:hyperlink>
      <w:r>
        <w:rPr>
          <w:rStyle w:val="apple-converted-space"/>
          <w:rFonts w:ascii="Arial" w:hAnsi="Arial" w:cs="Arial"/>
          <w:shd w:val="clear" w:color="auto" w:fill="FFFFFF"/>
          <w:lang w:val="en-GB"/>
        </w:rPr>
        <w:t>,</w:t>
      </w:r>
      <w:r>
        <w:rPr>
          <w:rStyle w:val="apple-converted-space"/>
          <w:rFonts w:ascii="Arial" w:hAnsi="Arial" w:cs="Arial"/>
          <w:shd w:val="clear" w:color="auto" w:fill="FFFFFF"/>
          <w:lang w:val="sv-SE"/>
        </w:rPr>
        <w:t xml:space="preserve"> E., </w:t>
      </w:r>
      <w:hyperlink r:id="rId39" w:history="1">
        <w:r>
          <w:rPr>
            <w:rStyle w:val="apple-converted-space"/>
            <w:rFonts w:ascii="Arial" w:hAnsi="Arial" w:cs="Arial"/>
            <w:shd w:val="clear" w:color="auto" w:fill="FFFFFF"/>
            <w:lang w:val="sv-SE"/>
          </w:rPr>
          <w:t>Sypsas</w:t>
        </w:r>
      </w:hyperlink>
      <w:r>
        <w:rPr>
          <w:rStyle w:val="apple-converted-space"/>
          <w:rFonts w:ascii="Arial" w:hAnsi="Arial" w:cs="Arial"/>
          <w:shd w:val="clear" w:color="auto" w:fill="FFFFFF"/>
          <w:lang w:val="en-GB"/>
        </w:rPr>
        <w:t>,</w:t>
      </w:r>
      <w:r>
        <w:rPr>
          <w:rStyle w:val="apple-converted-space"/>
          <w:rFonts w:ascii="Arial" w:hAnsi="Arial" w:cs="Arial"/>
          <w:shd w:val="clear" w:color="auto" w:fill="FFFFFF"/>
          <w:lang w:val="sv-SE"/>
        </w:rPr>
        <w:t xml:space="preserve"> A., &amp;</w:t>
      </w:r>
      <w:hyperlink r:id="rId40" w:history="1">
        <w:r>
          <w:rPr>
            <w:rStyle w:val="apple-converted-space"/>
            <w:rFonts w:ascii="Arial" w:hAnsi="Arial" w:cs="Arial"/>
            <w:b/>
            <w:shd w:val="clear" w:color="auto" w:fill="FFFFFF"/>
            <w:lang w:val="sv-SE"/>
          </w:rPr>
          <w:t xml:space="preserve"> Pange</w:t>
        </w:r>
      </w:hyperlink>
      <w:r>
        <w:rPr>
          <w:rStyle w:val="apple-converted-space"/>
          <w:rFonts w:ascii="Arial" w:hAnsi="Arial" w:cs="Arial"/>
          <w:b/>
          <w:shd w:val="clear" w:color="auto" w:fill="FFFFFF"/>
          <w:lang w:val="en-GB"/>
        </w:rPr>
        <w:t>,</w:t>
      </w:r>
      <w:r>
        <w:rPr>
          <w:rStyle w:val="apple-converted-space"/>
          <w:rFonts w:ascii="Arial" w:hAnsi="Arial" w:cs="Arial"/>
          <w:b/>
          <w:shd w:val="clear" w:color="auto" w:fill="FFFFFF"/>
          <w:lang w:val="sv-SE"/>
        </w:rPr>
        <w:t xml:space="preserve"> J.</w:t>
      </w:r>
      <w:r>
        <w:rPr>
          <w:rStyle w:val="apple-converted-space"/>
          <w:rFonts w:ascii="Arial" w:hAnsi="Arial" w:cs="Arial"/>
          <w:shd w:val="clear" w:color="auto" w:fill="FFFFFF"/>
          <w:lang w:val="sv-SE"/>
        </w:rPr>
        <w:t xml:space="preserve"> (2013). </w:t>
      </w:r>
      <w:r>
        <w:rPr>
          <w:rStyle w:val="apple-converted-space"/>
          <w:rFonts w:ascii="Arial" w:hAnsi="Arial" w:cs="Arial"/>
          <w:shd w:val="clear" w:color="auto" w:fill="FFFFFF"/>
        </w:rPr>
        <w:t>Ο</w:t>
      </w:r>
      <w:r>
        <w:rPr>
          <w:rStyle w:val="apple-converted-space"/>
          <w:rFonts w:ascii="Arial" w:hAnsi="Arial" w:cs="Arial"/>
          <w:shd w:val="clear" w:color="auto" w:fill="FFFFFF"/>
          <w:lang w:val="en-GB"/>
        </w:rPr>
        <w:t xml:space="preserve"> </w:t>
      </w:r>
      <w:r>
        <w:rPr>
          <w:rStyle w:val="apple-converted-space"/>
          <w:rFonts w:ascii="Arial" w:hAnsi="Arial" w:cs="Arial"/>
          <w:shd w:val="clear" w:color="auto" w:fill="FFFFFF"/>
        </w:rPr>
        <w:t>ρόλος</w:t>
      </w:r>
      <w:r>
        <w:rPr>
          <w:rStyle w:val="apple-converted-space"/>
          <w:rFonts w:ascii="Arial" w:hAnsi="Arial" w:cs="Arial"/>
          <w:shd w:val="clear" w:color="auto" w:fill="FFFFFF"/>
          <w:lang w:val="en-GB"/>
        </w:rPr>
        <w:t xml:space="preserve"> </w:t>
      </w:r>
      <w:r>
        <w:rPr>
          <w:rStyle w:val="apple-converted-space"/>
          <w:rFonts w:ascii="Arial" w:hAnsi="Arial" w:cs="Arial"/>
          <w:shd w:val="clear" w:color="auto" w:fill="FFFFFF"/>
        </w:rPr>
        <w:t>του</w:t>
      </w:r>
      <w:r>
        <w:rPr>
          <w:rStyle w:val="apple-converted-space"/>
          <w:rFonts w:ascii="Arial" w:hAnsi="Arial" w:cs="Arial"/>
          <w:shd w:val="clear" w:color="auto" w:fill="FFFFFF"/>
          <w:lang w:val="en-GB"/>
        </w:rPr>
        <w:t xml:space="preserve"> </w:t>
      </w:r>
      <w:r>
        <w:rPr>
          <w:rStyle w:val="apple-converted-space"/>
          <w:rFonts w:ascii="Arial" w:hAnsi="Arial" w:cs="Arial"/>
          <w:shd w:val="clear" w:color="auto" w:fill="FFFFFF"/>
        </w:rPr>
        <w:t>δασκάλου</w:t>
      </w:r>
      <w:r>
        <w:rPr>
          <w:rStyle w:val="apple-converted-space"/>
          <w:rFonts w:ascii="Arial" w:hAnsi="Arial" w:cs="Arial"/>
          <w:shd w:val="clear" w:color="auto" w:fill="FFFFFF"/>
          <w:lang w:val="en-GB"/>
        </w:rPr>
        <w:t xml:space="preserve"> </w:t>
      </w:r>
      <w:r>
        <w:rPr>
          <w:rStyle w:val="apple-converted-space"/>
          <w:rFonts w:ascii="Arial" w:hAnsi="Arial" w:cs="Arial"/>
          <w:shd w:val="clear" w:color="auto" w:fill="FFFFFF"/>
        </w:rPr>
        <w:t>στα</w:t>
      </w:r>
      <w:r>
        <w:rPr>
          <w:rStyle w:val="apple-converted-space"/>
          <w:rFonts w:ascii="Arial" w:hAnsi="Arial" w:cs="Arial"/>
          <w:shd w:val="clear" w:color="auto" w:fill="FFFFFF"/>
          <w:lang w:val="en-GB"/>
        </w:rPr>
        <w:t xml:space="preserve"> MOOCs. </w:t>
      </w:r>
      <w:r>
        <w:rPr>
          <w:rStyle w:val="apple-converted-space"/>
          <w:rFonts w:ascii="Arial" w:hAnsi="Arial" w:cs="Arial"/>
          <w:shd w:val="clear" w:color="auto" w:fill="FFFFFF"/>
        </w:rPr>
        <w:t xml:space="preserve">In </w:t>
      </w:r>
      <w:r>
        <w:rPr>
          <w:rFonts w:ascii="Arial" w:hAnsi="Arial" w:cs="Arial"/>
          <w:i/>
        </w:rPr>
        <w:t>Proceedings of</w:t>
      </w:r>
      <w:r>
        <w:rPr>
          <w:rFonts w:ascii="Arial" w:hAnsi="Arial" w:cs="Arial"/>
        </w:rPr>
        <w:t xml:space="preserve"> </w:t>
      </w:r>
      <w:r>
        <w:rPr>
          <w:rStyle w:val="apple-converted-space"/>
          <w:rFonts w:ascii="Arial" w:hAnsi="Arial" w:cs="Arial"/>
          <w:i/>
          <w:shd w:val="clear" w:color="auto" w:fill="FFFFFF"/>
          <w:lang w:val="en-GB"/>
        </w:rPr>
        <w:t xml:space="preserve">7th International Conference in Open &amp; Distance Learning, </w:t>
      </w:r>
      <w:r>
        <w:rPr>
          <w:rStyle w:val="apple-converted-space"/>
          <w:rFonts w:ascii="Arial" w:hAnsi="Arial" w:cs="Arial"/>
          <w:shd w:val="clear" w:color="auto" w:fill="FFFFFF"/>
          <w:lang w:val="en-GB"/>
        </w:rPr>
        <w:t>Athens, Greece.</w:t>
      </w:r>
      <w:r>
        <w:rPr>
          <w:rStyle w:val="apple-converted-space"/>
          <w:rFonts w:ascii="Arial" w:hAnsi="Arial" w:cs="Arial"/>
          <w:i/>
          <w:shd w:val="clear" w:color="auto" w:fill="FFFFFF"/>
          <w:lang w:val="en-GB"/>
        </w:rPr>
        <w:t xml:space="preserve"> </w:t>
      </w:r>
      <w:r>
        <w:rPr>
          <w:rStyle w:val="apple-converted-space"/>
          <w:rFonts w:ascii="Arial" w:hAnsi="Arial" w:cs="Arial"/>
          <w:shd w:val="clear" w:color="auto" w:fill="FFFFFF"/>
          <w:lang w:val="en-GB"/>
        </w:rPr>
        <w:t>Vol. 5. Section B (pp. 125-132).</w:t>
      </w:r>
    </w:p>
    <w:p w:rsidR="00A2719E" w:rsidRDefault="00A2719E">
      <w:pPr>
        <w:numPr>
          <w:ilvl w:val="0"/>
          <w:numId w:val="20"/>
        </w:numPr>
        <w:tabs>
          <w:tab w:val="left" w:pos="0"/>
        </w:tabs>
        <w:spacing w:line="360" w:lineRule="auto"/>
        <w:jc w:val="both"/>
        <w:rPr>
          <w:rStyle w:val="apple-converted-space"/>
          <w:rFonts w:ascii="Arial" w:hAnsi="Arial" w:cs="Arial"/>
          <w:shd w:val="clear" w:color="auto" w:fill="FFFFFF"/>
          <w:lang w:val="sv-SE"/>
        </w:rPr>
      </w:pPr>
      <w:r>
        <w:rPr>
          <w:rStyle w:val="apple-converted-space"/>
          <w:rFonts w:ascii="Arial" w:hAnsi="Arial" w:cs="Arial"/>
          <w:shd w:val="clear" w:color="auto" w:fill="FFFFFF"/>
          <w:lang w:val="en-GB"/>
        </w:rPr>
        <w:t xml:space="preserve">Toki, E., Sypsas, A., Pange, A., &amp; </w:t>
      </w:r>
      <w:r>
        <w:rPr>
          <w:rStyle w:val="apple-converted-space"/>
          <w:rFonts w:ascii="Arial" w:hAnsi="Arial" w:cs="Arial"/>
          <w:b/>
          <w:shd w:val="clear" w:color="auto" w:fill="FFFFFF"/>
          <w:lang w:val="en-GB"/>
        </w:rPr>
        <w:t>Pange, J.</w:t>
      </w:r>
      <w:r>
        <w:rPr>
          <w:rStyle w:val="apple-converted-space"/>
          <w:rFonts w:ascii="Arial" w:hAnsi="Arial" w:cs="Arial"/>
          <w:shd w:val="clear" w:color="auto" w:fill="FFFFFF"/>
          <w:lang w:val="en-GB"/>
        </w:rPr>
        <w:t xml:space="preserve"> (2013). </w:t>
      </w:r>
      <w:r>
        <w:rPr>
          <w:rStyle w:val="apple-converted-space"/>
          <w:rFonts w:ascii="Arial" w:hAnsi="Arial" w:cs="Arial"/>
          <w:shd w:val="clear" w:color="auto" w:fill="FFFFFF"/>
        </w:rPr>
        <w:t>Ε</w:t>
      </w:r>
      <w:r>
        <w:rPr>
          <w:rStyle w:val="apple-converted-space"/>
          <w:rFonts w:ascii="Arial" w:hAnsi="Arial" w:cs="Arial"/>
          <w:shd w:val="clear" w:color="auto" w:fill="FFFFFF"/>
          <w:lang w:val="en-GB"/>
        </w:rPr>
        <w:t xml:space="preserve">-learning and Webinars: Teachers’ and students’ views. . </w:t>
      </w:r>
      <w:r>
        <w:rPr>
          <w:rStyle w:val="apple-converted-space"/>
          <w:rFonts w:ascii="Arial" w:hAnsi="Arial" w:cs="Arial"/>
          <w:shd w:val="clear" w:color="auto" w:fill="FFFFFF"/>
        </w:rPr>
        <w:t xml:space="preserve">In </w:t>
      </w:r>
      <w:r>
        <w:rPr>
          <w:rFonts w:ascii="Arial" w:hAnsi="Arial" w:cs="Arial"/>
          <w:i/>
        </w:rPr>
        <w:t>Proceedings of</w:t>
      </w:r>
      <w:r>
        <w:rPr>
          <w:rFonts w:ascii="Arial" w:hAnsi="Arial" w:cs="Arial"/>
        </w:rPr>
        <w:t xml:space="preserve"> </w:t>
      </w:r>
      <w:r>
        <w:rPr>
          <w:rStyle w:val="apple-converted-space"/>
          <w:rFonts w:ascii="Arial" w:hAnsi="Arial" w:cs="Arial"/>
          <w:i/>
          <w:shd w:val="clear" w:color="auto" w:fill="FFFFFF"/>
          <w:lang w:val="en-GB"/>
        </w:rPr>
        <w:t xml:space="preserve">7th International Conference in Open &amp; Distance Learning, </w:t>
      </w:r>
      <w:r>
        <w:rPr>
          <w:rStyle w:val="apple-converted-space"/>
          <w:rFonts w:ascii="Arial" w:hAnsi="Arial" w:cs="Arial"/>
          <w:shd w:val="clear" w:color="auto" w:fill="FFFFFF"/>
          <w:lang w:val="en-GB"/>
        </w:rPr>
        <w:t>Athens, Greece.</w:t>
      </w:r>
      <w:r>
        <w:rPr>
          <w:rStyle w:val="apple-converted-space"/>
          <w:rFonts w:ascii="Arial" w:hAnsi="Arial" w:cs="Arial"/>
          <w:i/>
          <w:shd w:val="clear" w:color="auto" w:fill="FFFFFF"/>
          <w:lang w:val="en-GB"/>
        </w:rPr>
        <w:t xml:space="preserve"> </w:t>
      </w:r>
      <w:r>
        <w:rPr>
          <w:rStyle w:val="apple-converted-space"/>
          <w:rFonts w:ascii="Arial" w:hAnsi="Arial" w:cs="Arial"/>
          <w:shd w:val="clear" w:color="auto" w:fill="FFFFFF"/>
          <w:lang w:val="en-GB"/>
        </w:rPr>
        <w:t>Vol. 2. Section A (pp. 27-35).</w:t>
      </w:r>
    </w:p>
    <w:p w:rsidR="00A2719E" w:rsidRDefault="00A2719E">
      <w:pPr>
        <w:numPr>
          <w:ilvl w:val="0"/>
          <w:numId w:val="20"/>
        </w:numPr>
        <w:tabs>
          <w:tab w:val="left" w:pos="0"/>
        </w:tabs>
        <w:spacing w:line="360" w:lineRule="auto"/>
        <w:jc w:val="both"/>
        <w:rPr>
          <w:rFonts w:ascii="Arial" w:hAnsi="Arial" w:cs="Arial"/>
        </w:rPr>
      </w:pPr>
      <w:r>
        <w:rPr>
          <w:rStyle w:val="apple-converted-space"/>
          <w:rFonts w:ascii="Arial" w:hAnsi="Arial" w:cs="Arial"/>
          <w:shd w:val="clear" w:color="auto" w:fill="FFFFFF"/>
          <w:lang w:val="sv-SE"/>
        </w:rPr>
        <w:t xml:space="preserve">Sypsas, A., </w:t>
      </w:r>
      <w:hyperlink r:id="rId41" w:history="1">
        <w:r>
          <w:rPr>
            <w:rStyle w:val="apple-converted-space"/>
            <w:rFonts w:ascii="Arial" w:hAnsi="Arial" w:cs="Arial"/>
            <w:shd w:val="clear" w:color="auto" w:fill="FFFFFF"/>
            <w:lang w:val="sv-SE"/>
          </w:rPr>
          <w:t>Tsitsanoudis – Mallidis</w:t>
        </w:r>
      </w:hyperlink>
      <w:r>
        <w:rPr>
          <w:rStyle w:val="apple-converted-space"/>
          <w:rFonts w:ascii="Arial" w:hAnsi="Arial" w:cs="Arial"/>
          <w:shd w:val="clear" w:color="auto" w:fill="FFFFFF"/>
        </w:rPr>
        <w:t>,</w:t>
      </w:r>
      <w:r>
        <w:rPr>
          <w:rStyle w:val="apple-converted-space"/>
          <w:rFonts w:ascii="Arial" w:hAnsi="Arial" w:cs="Arial"/>
          <w:shd w:val="clear" w:color="auto" w:fill="FFFFFF"/>
          <w:lang w:val="sv-SE"/>
        </w:rPr>
        <w:t xml:space="preserve"> N., </w:t>
      </w:r>
      <w:hyperlink r:id="rId42" w:history="1">
        <w:r>
          <w:rPr>
            <w:rStyle w:val="apple-converted-space"/>
            <w:rFonts w:ascii="Arial" w:hAnsi="Arial" w:cs="Arial"/>
            <w:shd w:val="clear" w:color="auto" w:fill="FFFFFF"/>
            <w:lang w:val="sv-SE"/>
          </w:rPr>
          <w:t>Dromantiene</w:t>
        </w:r>
      </w:hyperlink>
      <w:r>
        <w:rPr>
          <w:rStyle w:val="apple-converted-space"/>
          <w:rFonts w:ascii="Arial" w:hAnsi="Arial" w:cs="Arial"/>
          <w:shd w:val="clear" w:color="auto" w:fill="FFFFFF"/>
        </w:rPr>
        <w:t>,</w:t>
      </w:r>
      <w:r>
        <w:rPr>
          <w:rStyle w:val="apple-converted-space"/>
          <w:rFonts w:ascii="Arial" w:hAnsi="Arial" w:cs="Arial"/>
          <w:shd w:val="clear" w:color="auto" w:fill="FFFFFF"/>
          <w:lang w:val="sv-SE"/>
        </w:rPr>
        <w:t xml:space="preserve"> L., &amp; </w:t>
      </w:r>
      <w:hyperlink r:id="rId43" w:history="1">
        <w:r>
          <w:rPr>
            <w:rStyle w:val="apple-converted-space"/>
            <w:rFonts w:ascii="Arial" w:hAnsi="Arial" w:cs="Arial"/>
            <w:b/>
            <w:shd w:val="clear" w:color="auto" w:fill="FFFFFF"/>
            <w:lang w:val="sv-SE"/>
          </w:rPr>
          <w:t>Pange</w:t>
        </w:r>
      </w:hyperlink>
      <w:r>
        <w:rPr>
          <w:rStyle w:val="apple-converted-space"/>
          <w:rFonts w:ascii="Arial" w:hAnsi="Arial" w:cs="Arial"/>
          <w:b/>
          <w:shd w:val="clear" w:color="auto" w:fill="FFFFFF"/>
        </w:rPr>
        <w:t>,</w:t>
      </w:r>
      <w:r>
        <w:rPr>
          <w:rStyle w:val="apple-converted-space"/>
          <w:rFonts w:ascii="Arial" w:hAnsi="Arial" w:cs="Arial"/>
          <w:b/>
          <w:shd w:val="clear" w:color="auto" w:fill="FFFFFF"/>
          <w:lang w:val="sv-SE"/>
        </w:rPr>
        <w:t xml:space="preserve"> J.</w:t>
      </w:r>
      <w:r>
        <w:rPr>
          <w:rStyle w:val="apple-converted-space"/>
          <w:rFonts w:ascii="Arial" w:hAnsi="Arial" w:cs="Arial"/>
          <w:shd w:val="clear" w:color="auto" w:fill="FFFFFF"/>
          <w:lang w:val="sv-SE"/>
        </w:rPr>
        <w:t xml:space="preserve"> (2013). </w:t>
      </w:r>
      <w:hyperlink r:id="rId44" w:history="1">
        <w:r>
          <w:rPr>
            <w:rStyle w:val="apple-converted-space"/>
            <w:rFonts w:ascii="Arial" w:hAnsi="Arial" w:cs="Arial"/>
            <w:shd w:val="clear" w:color="auto" w:fill="FFFFFF"/>
            <w:lang w:val="en-GB"/>
          </w:rPr>
          <w:t>The role of the media in the enhancement of the environmental awareness</w:t>
        </w:r>
      </w:hyperlink>
      <w:r>
        <w:rPr>
          <w:rStyle w:val="apple-converted-space"/>
          <w:rFonts w:ascii="Arial" w:hAnsi="Arial" w:cs="Arial"/>
          <w:shd w:val="clear" w:color="auto" w:fill="FFFFFF"/>
          <w:lang w:val="en-GB"/>
        </w:rPr>
        <w:t xml:space="preserve">. In </w:t>
      </w:r>
      <w:r>
        <w:rPr>
          <w:rStyle w:val="apple-converted-space"/>
          <w:rFonts w:ascii="Arial" w:hAnsi="Arial" w:cs="Arial"/>
          <w:i/>
          <w:shd w:val="clear" w:color="auto" w:fill="FFFFFF"/>
          <w:lang w:val="en-GB"/>
        </w:rPr>
        <w:t>Proceedings of Innovative Practices in Biotourism, Prespa</w:t>
      </w:r>
      <w:r>
        <w:rPr>
          <w:rStyle w:val="apple-converted-space"/>
          <w:rFonts w:ascii="Arial" w:hAnsi="Arial" w:cs="Arial"/>
          <w:shd w:val="clear" w:color="auto" w:fill="FFFFFF"/>
          <w:lang w:val="en-GB"/>
        </w:rPr>
        <w:t>. (pp. 66-72)</w:t>
      </w:r>
      <w:r>
        <w:rPr>
          <w:rStyle w:val="apple-converted-space"/>
          <w:rFonts w:ascii="Arial" w:hAnsi="Arial" w:cs="Arial"/>
          <w:shd w:val="clear" w:color="auto" w:fill="FFFFFF"/>
        </w:rPr>
        <w:t>.</w:t>
      </w:r>
    </w:p>
    <w:p w:rsidR="00A2719E" w:rsidRDefault="00A2719E">
      <w:pPr>
        <w:numPr>
          <w:ilvl w:val="0"/>
          <w:numId w:val="20"/>
        </w:numPr>
        <w:spacing w:line="360" w:lineRule="auto"/>
        <w:jc w:val="both"/>
        <w:rPr>
          <w:rStyle w:val="apple-converted-space"/>
          <w:rFonts w:ascii="Arial" w:hAnsi="Arial" w:cs="Arial"/>
          <w:shd w:val="clear" w:color="auto" w:fill="FFFFFF"/>
          <w:lang w:val="en-GB"/>
        </w:rPr>
      </w:pPr>
      <w:r>
        <w:rPr>
          <w:rFonts w:ascii="Arial" w:hAnsi="Arial" w:cs="Arial"/>
        </w:rPr>
        <w:t xml:space="preserve">Σιόλου, Ε., &amp; </w:t>
      </w:r>
      <w:r>
        <w:rPr>
          <w:rFonts w:ascii="Arial" w:hAnsi="Arial" w:cs="Arial"/>
          <w:b/>
        </w:rPr>
        <w:t>Παγγέ, Τ.,</w:t>
      </w:r>
      <w:r>
        <w:rPr>
          <w:rFonts w:ascii="Arial" w:hAnsi="Arial" w:cs="Arial"/>
        </w:rPr>
        <w:t xml:space="preserve"> (2014). Ανακαλύπτοντας τον κόσμο των πιθανοτήτων. In </w:t>
      </w:r>
      <w:r>
        <w:rPr>
          <w:rFonts w:ascii="Arial" w:hAnsi="Arial" w:cs="Arial"/>
          <w:i/>
        </w:rPr>
        <w:t>Proceedings of Enabling Creativity through Science and Mathematics, in Early Years Education International Conference. Online.</w:t>
      </w:r>
      <w:r>
        <w:rPr>
          <w:rFonts w:ascii="Arial" w:hAnsi="Arial" w:cs="Arial"/>
        </w:rPr>
        <w:t xml:space="preserve"> Retrieved from http://conference.creative-little-scientists.eu/?q=Teacher_Workshops#sthash.cNE2iAH8.dpuf.</w:t>
      </w:r>
    </w:p>
    <w:p w:rsidR="00A2719E" w:rsidRDefault="00A2719E">
      <w:pPr>
        <w:numPr>
          <w:ilvl w:val="0"/>
          <w:numId w:val="20"/>
        </w:numPr>
        <w:spacing w:line="360" w:lineRule="auto"/>
        <w:jc w:val="both"/>
        <w:rPr>
          <w:rStyle w:val="apple-converted-space"/>
          <w:rFonts w:ascii="Arial" w:hAnsi="Arial" w:cs="Arial"/>
          <w:shd w:val="clear" w:color="auto" w:fill="FFFFFF"/>
          <w:lang w:val="en-GB"/>
        </w:rPr>
      </w:pPr>
      <w:r>
        <w:rPr>
          <w:rStyle w:val="apple-converted-space"/>
          <w:rFonts w:ascii="Arial" w:hAnsi="Arial" w:cs="Arial"/>
          <w:shd w:val="clear" w:color="auto" w:fill="FFFFFF"/>
          <w:lang w:val="en-GB"/>
        </w:rPr>
        <w:t xml:space="preserve">Tsoni, R., Sypsas, A., &amp; </w:t>
      </w:r>
      <w:r>
        <w:rPr>
          <w:rStyle w:val="apple-converted-space"/>
          <w:rFonts w:ascii="Arial" w:hAnsi="Arial" w:cs="Arial"/>
          <w:b/>
          <w:shd w:val="clear" w:color="auto" w:fill="FFFFFF"/>
          <w:lang w:val="en-GB"/>
        </w:rPr>
        <w:t>Pange J.</w:t>
      </w:r>
      <w:r>
        <w:rPr>
          <w:rStyle w:val="apple-converted-space"/>
          <w:rFonts w:ascii="Arial" w:hAnsi="Arial" w:cs="Arial"/>
          <w:shd w:val="clear" w:color="auto" w:fill="FFFFFF"/>
          <w:lang w:val="en-GB"/>
        </w:rPr>
        <w:t xml:space="preserve"> (2014). Studying physics through MOOC. </w:t>
      </w:r>
      <w:r>
        <w:rPr>
          <w:rStyle w:val="apple-converted-space"/>
          <w:rFonts w:ascii="Arial" w:hAnsi="Arial" w:cs="Arial"/>
          <w:shd w:val="clear" w:color="auto" w:fill="FFFFFF"/>
        </w:rPr>
        <w:t>The barriers of Openness. In</w:t>
      </w:r>
      <w:r>
        <w:rPr>
          <w:rStyle w:val="apple-converted-space"/>
          <w:rFonts w:ascii="Arial" w:hAnsi="Arial" w:cs="Arial"/>
          <w:i/>
          <w:shd w:val="clear" w:color="auto" w:fill="FFFFFF"/>
        </w:rPr>
        <w:t xml:space="preserve"> Proceedings of  CITEED,Turkey. In press</w:t>
      </w:r>
    </w:p>
    <w:p w:rsidR="00A2719E" w:rsidRDefault="00A2719E">
      <w:pPr>
        <w:numPr>
          <w:ilvl w:val="0"/>
          <w:numId w:val="20"/>
        </w:numPr>
        <w:spacing w:line="360" w:lineRule="auto"/>
        <w:jc w:val="both"/>
        <w:rPr>
          <w:rStyle w:val="apple-converted-space"/>
          <w:rFonts w:ascii="Arial" w:hAnsi="Arial" w:cs="Arial"/>
          <w:b/>
          <w:shd w:val="clear" w:color="auto" w:fill="FFFFFF"/>
        </w:rPr>
      </w:pPr>
      <w:r>
        <w:rPr>
          <w:rStyle w:val="apple-converted-space"/>
          <w:rFonts w:ascii="Arial" w:hAnsi="Arial" w:cs="Arial"/>
          <w:shd w:val="clear" w:color="auto" w:fill="FFFFFF"/>
          <w:lang w:val="en-GB"/>
        </w:rPr>
        <w:t xml:space="preserve">Tsoni, R., &amp; </w:t>
      </w:r>
      <w:r>
        <w:rPr>
          <w:rStyle w:val="apple-converted-space"/>
          <w:rFonts w:ascii="Arial" w:hAnsi="Arial" w:cs="Arial"/>
          <w:b/>
          <w:shd w:val="clear" w:color="auto" w:fill="FFFFFF"/>
          <w:lang w:val="en-GB"/>
        </w:rPr>
        <w:t>Pange, J.</w:t>
      </w:r>
      <w:r>
        <w:rPr>
          <w:rStyle w:val="apple-converted-space"/>
          <w:rFonts w:ascii="Arial" w:hAnsi="Arial" w:cs="Arial"/>
          <w:shd w:val="clear" w:color="auto" w:fill="FFFFFF"/>
          <w:lang w:val="en-GB"/>
        </w:rPr>
        <w:t xml:space="preserve"> (2014). Improving ICT Skills of Students via Online Courses. </w:t>
      </w:r>
      <w:r>
        <w:rPr>
          <w:rStyle w:val="apple-converted-space"/>
          <w:rFonts w:ascii="Arial" w:hAnsi="Arial" w:cs="Arial"/>
          <w:i/>
          <w:shd w:val="clear" w:color="auto" w:fill="FFFFFF"/>
        </w:rPr>
        <w:t>ICICTE 2014</w:t>
      </w:r>
      <w:r>
        <w:rPr>
          <w:rStyle w:val="apple-converted-space"/>
          <w:rFonts w:ascii="Arial" w:hAnsi="Arial" w:cs="Arial"/>
          <w:shd w:val="clear" w:color="auto" w:fill="FFFFFF"/>
        </w:rPr>
        <w:t>. Accepted.</w:t>
      </w:r>
    </w:p>
    <w:p w:rsidR="00A2719E" w:rsidRDefault="00A2719E">
      <w:pPr>
        <w:numPr>
          <w:ilvl w:val="0"/>
          <w:numId w:val="20"/>
        </w:numPr>
        <w:tabs>
          <w:tab w:val="left" w:pos="0"/>
        </w:tabs>
        <w:spacing w:line="360" w:lineRule="auto"/>
        <w:jc w:val="both"/>
        <w:rPr>
          <w:rFonts w:ascii="Arial" w:hAnsi="Arial" w:cs="Arial"/>
          <w:lang w:val="fr-FR"/>
        </w:rPr>
      </w:pPr>
      <w:r>
        <w:rPr>
          <w:rStyle w:val="apple-converted-space"/>
          <w:rFonts w:ascii="Arial" w:hAnsi="Arial" w:cs="Arial"/>
          <w:b/>
          <w:shd w:val="clear" w:color="auto" w:fill="FFFFFF"/>
        </w:rPr>
        <w:t xml:space="preserve"> Pange</w:t>
      </w:r>
      <w:r>
        <w:rPr>
          <w:rStyle w:val="apple-converted-space"/>
          <w:rFonts w:ascii="Arial" w:hAnsi="Arial" w:cs="Arial"/>
          <w:shd w:val="clear" w:color="auto" w:fill="FFFFFF"/>
        </w:rPr>
        <w:t xml:space="preserve">, </w:t>
      </w:r>
      <w:r>
        <w:rPr>
          <w:rStyle w:val="apple-converted-space"/>
          <w:rFonts w:ascii="Arial" w:hAnsi="Arial" w:cs="Arial"/>
          <w:b/>
          <w:shd w:val="clear" w:color="auto" w:fill="FFFFFF"/>
        </w:rPr>
        <w:t>J.,</w:t>
      </w:r>
      <w:r>
        <w:rPr>
          <w:rStyle w:val="apple-converted-space"/>
          <w:rFonts w:ascii="Arial" w:hAnsi="Arial" w:cs="Arial"/>
          <w:shd w:val="clear" w:color="auto" w:fill="FFFFFF"/>
        </w:rPr>
        <w:t xml:space="preserve"> Tsitsanoudis, N., Mallidis, A., Sypsas, A., &amp; Tsoni., R. (2014). New Technologies and the Media - The Case of the Function of Feedback and Accomplishment in the Media. </w:t>
      </w:r>
      <w:r>
        <w:rPr>
          <w:rStyle w:val="apple-converted-space"/>
          <w:rFonts w:ascii="Arial" w:hAnsi="Arial" w:cs="Arial"/>
          <w:i/>
          <w:shd w:val="clear" w:color="auto" w:fill="FFFFFF"/>
        </w:rPr>
        <w:t>2nd Untested Ideas International Research Conference</w:t>
      </w:r>
      <w:r>
        <w:rPr>
          <w:rStyle w:val="apple-converted-space"/>
          <w:rFonts w:ascii="Arial" w:hAnsi="Arial" w:cs="Arial"/>
          <w:shd w:val="clear" w:color="auto" w:fill="FFFFFF"/>
        </w:rPr>
        <w:t>. Accepted.</w:t>
      </w:r>
    </w:p>
    <w:p w:rsidR="00A2719E" w:rsidRDefault="00A2719E">
      <w:pPr>
        <w:numPr>
          <w:ilvl w:val="0"/>
          <w:numId w:val="20"/>
        </w:numPr>
        <w:tabs>
          <w:tab w:val="left" w:pos="0"/>
        </w:tabs>
        <w:spacing w:line="360" w:lineRule="auto"/>
        <w:jc w:val="both"/>
        <w:rPr>
          <w:rFonts w:ascii="Arial" w:hAnsi="Arial" w:cs="Arial"/>
          <w:lang w:val="fr-FR"/>
        </w:rPr>
      </w:pPr>
      <w:r>
        <w:rPr>
          <w:rFonts w:ascii="Arial" w:hAnsi="Arial" w:cs="Arial"/>
          <w:lang w:val="fr-FR"/>
        </w:rPr>
        <w:t xml:space="preserve"> Dogoriti, Ε., &amp; </w:t>
      </w:r>
      <w:r>
        <w:rPr>
          <w:rFonts w:ascii="Arial" w:hAnsi="Arial" w:cs="Arial"/>
          <w:b/>
          <w:lang w:val="fr-FR"/>
        </w:rPr>
        <w:t>Pange J.</w:t>
      </w:r>
      <w:r>
        <w:rPr>
          <w:rFonts w:ascii="Arial" w:hAnsi="Arial" w:cs="Arial"/>
          <w:lang w:val="fr-FR"/>
        </w:rPr>
        <w:t xml:space="preserve"> (2014). The Effect of Edmodo and Twitter on Student Achievement in the Foreign Language Classroom. </w:t>
      </w:r>
      <w:r>
        <w:rPr>
          <w:rFonts w:ascii="Arial" w:hAnsi="Arial" w:cs="Arial"/>
          <w:i/>
          <w:lang w:val="fr-FR"/>
        </w:rPr>
        <w:t>ICICTE 2014</w:t>
      </w:r>
      <w:r>
        <w:rPr>
          <w:rFonts w:ascii="Arial" w:hAnsi="Arial" w:cs="Arial"/>
          <w:lang w:val="fr-FR"/>
        </w:rPr>
        <w:t>. A</w:t>
      </w:r>
      <w:r>
        <w:rPr>
          <w:rStyle w:val="apple-converted-space"/>
          <w:rFonts w:ascii="Arial" w:hAnsi="Arial" w:cs="Arial"/>
          <w:shd w:val="clear" w:color="auto" w:fill="FFFFFF"/>
        </w:rPr>
        <w:t>ccepted.</w:t>
      </w:r>
    </w:p>
    <w:p w:rsidR="00A2719E" w:rsidRDefault="00A2719E">
      <w:pPr>
        <w:spacing w:line="360" w:lineRule="auto"/>
        <w:jc w:val="both"/>
        <w:rPr>
          <w:rFonts w:ascii="Arial" w:hAnsi="Arial" w:cs="Arial"/>
          <w:lang w:val="fr-FR"/>
        </w:rPr>
      </w:pPr>
    </w:p>
    <w:p w:rsidR="00A2719E" w:rsidRDefault="00A2719E">
      <w:pPr>
        <w:pageBreakBefore/>
        <w:spacing w:line="360" w:lineRule="auto"/>
        <w:rPr>
          <w:rFonts w:ascii="Arial" w:hAnsi="Arial" w:cs="Arial"/>
          <w:b/>
        </w:rPr>
      </w:pPr>
      <w:r>
        <w:rPr>
          <w:rFonts w:ascii="Arial" w:hAnsi="Arial" w:cs="Arial"/>
          <w:b/>
          <w:sz w:val="28"/>
          <w:szCs w:val="28"/>
        </w:rPr>
        <w:lastRenderedPageBreak/>
        <w:t xml:space="preserve">7. </w:t>
      </w:r>
      <w:r>
        <w:rPr>
          <w:rFonts w:ascii="Arial" w:hAnsi="Arial" w:cs="Arial"/>
          <w:b/>
        </w:rPr>
        <w:t xml:space="preserve"> </w:t>
      </w:r>
      <w:r>
        <w:rPr>
          <w:rFonts w:ascii="Arial" w:hAnsi="Arial" w:cs="Arial"/>
          <w:b/>
          <w:iCs/>
          <w:sz w:val="28"/>
          <w:u w:val="single"/>
        </w:rPr>
        <w:t xml:space="preserve">Publications in International Conferences </w:t>
      </w:r>
    </w:p>
    <w:p w:rsidR="00A2719E" w:rsidRDefault="00A2719E">
      <w:pPr>
        <w:spacing w:line="360" w:lineRule="auto"/>
        <w:rPr>
          <w:rFonts w:ascii="Arial" w:hAnsi="Arial" w:cs="Arial"/>
          <w:b/>
        </w:rPr>
      </w:pPr>
      <w:r>
        <w:rPr>
          <w:rFonts w:ascii="Arial" w:hAnsi="Arial" w:cs="Arial"/>
          <w:b/>
        </w:rPr>
        <w:t>(Reviewed, Abstract only)</w:t>
      </w:r>
    </w:p>
    <w:p w:rsidR="00A2719E" w:rsidRDefault="00A2719E">
      <w:pPr>
        <w:spacing w:line="360" w:lineRule="auto"/>
        <w:jc w:val="center"/>
        <w:rPr>
          <w:rFonts w:ascii="Arial" w:hAnsi="Arial" w:cs="Arial"/>
          <w:b/>
        </w:rPr>
      </w:pPr>
    </w:p>
    <w:p w:rsidR="00A2719E" w:rsidRDefault="00A2719E">
      <w:pPr>
        <w:pStyle w:val="ac"/>
        <w:numPr>
          <w:ilvl w:val="0"/>
          <w:numId w:val="41"/>
        </w:numPr>
        <w:rPr>
          <w:rFonts w:ascii="Arial" w:hAnsi="Arial" w:cs="Arial"/>
          <w:bCs/>
        </w:rPr>
      </w:pPr>
      <w:r>
        <w:rPr>
          <w:rFonts w:ascii="Arial" w:hAnsi="Arial" w:cs="Arial"/>
          <w:bCs/>
        </w:rPr>
        <w:t>Mανουσσάκης, Μ.,</w:t>
      </w:r>
      <w:r>
        <w:rPr>
          <w:rFonts w:ascii="Arial" w:hAnsi="Arial" w:cs="Arial"/>
          <w:b/>
          <w:bCs/>
        </w:rPr>
        <w:t xml:space="preserve"> Παγγέ, Τ., </w:t>
      </w:r>
      <w:r>
        <w:rPr>
          <w:rFonts w:ascii="Arial" w:hAnsi="Arial" w:cs="Arial"/>
          <w:bCs/>
        </w:rPr>
        <w:t>Τζιούφας. Α. Γ., &amp; Μουτσόπουλος, Χ. Μ.</w:t>
      </w:r>
      <w:r>
        <w:rPr>
          <w:rFonts w:ascii="Arial" w:hAnsi="Arial" w:cs="Arial"/>
        </w:rPr>
        <w:t xml:space="preserve"> (1986). Η ορολογική εικόνα των υποομάδων του συνδρόμου Sjogren. </w:t>
      </w:r>
      <w:r>
        <w:rPr>
          <w:rFonts w:ascii="Arial" w:hAnsi="Arial" w:cs="Arial"/>
          <w:i/>
        </w:rPr>
        <w:t>Πρακτικά 10</w:t>
      </w:r>
      <w:r>
        <w:rPr>
          <w:rFonts w:ascii="Arial" w:hAnsi="Arial" w:cs="Arial"/>
          <w:i/>
          <w:vertAlign w:val="superscript"/>
        </w:rPr>
        <w:t>ου</w:t>
      </w:r>
      <w:r>
        <w:rPr>
          <w:rFonts w:ascii="Arial" w:hAnsi="Arial" w:cs="Arial"/>
          <w:i/>
        </w:rPr>
        <w:t xml:space="preserve"> Πανελληνίου Συνεδρίου Ρευματολογίας (με διεθνή συμμετοχή), Αθήνα</w:t>
      </w:r>
      <w:r>
        <w:rPr>
          <w:rFonts w:ascii="Arial" w:hAnsi="Arial" w:cs="Arial"/>
        </w:rPr>
        <w:t>.</w:t>
      </w:r>
    </w:p>
    <w:p w:rsidR="00A2719E" w:rsidRDefault="00A2719E">
      <w:pPr>
        <w:numPr>
          <w:ilvl w:val="0"/>
          <w:numId w:val="41"/>
        </w:numPr>
        <w:spacing w:line="360" w:lineRule="auto"/>
        <w:jc w:val="both"/>
        <w:rPr>
          <w:rFonts w:ascii="Arial" w:hAnsi="Arial" w:cs="Arial"/>
          <w:bCs/>
          <w:lang w:val="en-GB"/>
        </w:rPr>
      </w:pPr>
      <w:r>
        <w:rPr>
          <w:rFonts w:ascii="Arial" w:hAnsi="Arial" w:cs="Arial"/>
          <w:bCs/>
        </w:rPr>
        <w:t>Kappas</w:t>
      </w:r>
      <w:r>
        <w:rPr>
          <w:rFonts w:ascii="Arial" w:hAnsi="Arial" w:cs="Arial"/>
          <w:bCs/>
          <w:lang w:val="en-GB"/>
        </w:rPr>
        <w:t xml:space="preserve">, </w:t>
      </w:r>
      <w:r>
        <w:rPr>
          <w:rFonts w:ascii="Arial" w:hAnsi="Arial" w:cs="Arial"/>
          <w:bCs/>
        </w:rPr>
        <w:t>A</w:t>
      </w:r>
      <w:r>
        <w:rPr>
          <w:rFonts w:ascii="Arial" w:hAnsi="Arial" w:cs="Arial"/>
          <w:bCs/>
          <w:lang w:val="en-GB"/>
        </w:rPr>
        <w:t xml:space="preserve">. </w:t>
      </w:r>
      <w:r>
        <w:rPr>
          <w:rFonts w:ascii="Arial" w:hAnsi="Arial" w:cs="Arial"/>
          <w:bCs/>
        </w:rPr>
        <w:t>M</w:t>
      </w:r>
      <w:r>
        <w:rPr>
          <w:rFonts w:ascii="Arial" w:hAnsi="Arial" w:cs="Arial"/>
          <w:bCs/>
          <w:lang w:val="en-GB"/>
        </w:rPr>
        <w:t xml:space="preserve">., </w:t>
      </w:r>
      <w:r>
        <w:rPr>
          <w:rFonts w:ascii="Arial" w:hAnsi="Arial" w:cs="Arial"/>
          <w:bCs/>
        </w:rPr>
        <w:t>Fatouros</w:t>
      </w:r>
      <w:r>
        <w:rPr>
          <w:rFonts w:ascii="Arial" w:hAnsi="Arial" w:cs="Arial"/>
          <w:bCs/>
          <w:lang w:val="en-GB"/>
        </w:rPr>
        <w:t xml:space="preserve">, </w:t>
      </w:r>
      <w:r>
        <w:rPr>
          <w:rFonts w:ascii="Arial" w:hAnsi="Arial" w:cs="Arial"/>
          <w:bCs/>
        </w:rPr>
        <w:t>M</w:t>
      </w:r>
      <w:r>
        <w:rPr>
          <w:rFonts w:ascii="Arial" w:hAnsi="Arial" w:cs="Arial"/>
          <w:bCs/>
          <w:lang w:val="en-GB"/>
        </w:rPr>
        <w:t>.,</w:t>
      </w:r>
      <w:r>
        <w:rPr>
          <w:rFonts w:ascii="Arial" w:hAnsi="Arial" w:cs="Arial"/>
          <w:b/>
          <w:bCs/>
          <w:lang w:val="en-GB"/>
        </w:rPr>
        <w:t xml:space="preserve"> </w:t>
      </w:r>
      <w:r>
        <w:rPr>
          <w:rFonts w:ascii="Arial" w:hAnsi="Arial" w:cs="Arial"/>
          <w:b/>
          <w:bCs/>
        </w:rPr>
        <w:t>Pange</w:t>
      </w:r>
      <w:r>
        <w:rPr>
          <w:rFonts w:ascii="Arial" w:hAnsi="Arial" w:cs="Arial"/>
          <w:b/>
          <w:bCs/>
          <w:lang w:val="en-GB"/>
        </w:rPr>
        <w:t xml:space="preserve">, </w:t>
      </w:r>
      <w:r>
        <w:rPr>
          <w:rFonts w:ascii="Arial" w:hAnsi="Arial" w:cs="Arial"/>
          <w:b/>
          <w:bCs/>
        </w:rPr>
        <w:t>J</w:t>
      </w:r>
      <w:r>
        <w:rPr>
          <w:rFonts w:ascii="Arial" w:hAnsi="Arial" w:cs="Arial"/>
          <w:b/>
          <w:bCs/>
          <w:lang w:val="en-GB"/>
        </w:rPr>
        <w:t xml:space="preserve">., </w:t>
      </w:r>
      <w:r>
        <w:rPr>
          <w:rFonts w:ascii="Arial" w:hAnsi="Arial" w:cs="Arial"/>
          <w:bCs/>
        </w:rPr>
        <w:t>Baltoyiannis</w:t>
      </w:r>
      <w:r>
        <w:rPr>
          <w:rFonts w:ascii="Arial" w:hAnsi="Arial" w:cs="Arial"/>
          <w:bCs/>
          <w:lang w:val="en-GB"/>
        </w:rPr>
        <w:t xml:space="preserve">, </w:t>
      </w:r>
      <w:r>
        <w:rPr>
          <w:rFonts w:ascii="Arial" w:hAnsi="Arial" w:cs="Arial"/>
          <w:bCs/>
        </w:rPr>
        <w:t>G</w:t>
      </w:r>
      <w:r>
        <w:rPr>
          <w:rFonts w:ascii="Arial" w:hAnsi="Arial" w:cs="Arial"/>
          <w:bCs/>
          <w:lang w:val="en-GB"/>
        </w:rPr>
        <w:t xml:space="preserve">., </w:t>
      </w:r>
      <w:r>
        <w:rPr>
          <w:rFonts w:ascii="Arial" w:hAnsi="Arial" w:cs="Arial"/>
          <w:bCs/>
        </w:rPr>
        <w:t>Xeropotamos</w:t>
      </w:r>
      <w:r>
        <w:rPr>
          <w:rFonts w:ascii="Arial" w:hAnsi="Arial" w:cs="Arial"/>
          <w:bCs/>
          <w:lang w:val="en-GB"/>
        </w:rPr>
        <w:t xml:space="preserve">, </w:t>
      </w:r>
      <w:r>
        <w:rPr>
          <w:rFonts w:ascii="Arial" w:hAnsi="Arial" w:cs="Arial"/>
          <w:bCs/>
        </w:rPr>
        <w:t>N</w:t>
      </w:r>
      <w:r>
        <w:rPr>
          <w:rFonts w:ascii="Arial" w:hAnsi="Arial" w:cs="Arial"/>
          <w:bCs/>
          <w:lang w:val="en-GB"/>
        </w:rPr>
        <w:t xml:space="preserve">., &amp; </w:t>
      </w:r>
      <w:r>
        <w:rPr>
          <w:rFonts w:ascii="Arial" w:hAnsi="Arial" w:cs="Arial"/>
          <w:bCs/>
        </w:rPr>
        <w:t>Cassioumis</w:t>
      </w:r>
      <w:r>
        <w:rPr>
          <w:rFonts w:ascii="Arial" w:hAnsi="Arial" w:cs="Arial"/>
          <w:bCs/>
          <w:lang w:val="en-GB"/>
        </w:rPr>
        <w:t xml:space="preserve"> </w:t>
      </w:r>
      <w:r>
        <w:rPr>
          <w:rFonts w:ascii="Arial" w:hAnsi="Arial" w:cs="Arial"/>
          <w:bCs/>
        </w:rPr>
        <w:t>D</w:t>
      </w:r>
      <w:r>
        <w:rPr>
          <w:rFonts w:ascii="Arial" w:hAnsi="Arial" w:cs="Arial"/>
          <w:bCs/>
          <w:lang w:val="en-GB"/>
        </w:rPr>
        <w:t>.</w:t>
      </w:r>
      <w:r>
        <w:rPr>
          <w:rFonts w:ascii="Arial" w:hAnsi="Arial" w:cs="Arial"/>
          <w:lang w:val="en-GB"/>
        </w:rPr>
        <w:t xml:space="preserve"> (1987). </w:t>
      </w:r>
      <w:r>
        <w:rPr>
          <w:rFonts w:ascii="Arial" w:hAnsi="Arial" w:cs="Arial"/>
          <w:iCs/>
        </w:rPr>
        <w:t>Εffect</w:t>
      </w:r>
      <w:r>
        <w:rPr>
          <w:rFonts w:ascii="Arial" w:hAnsi="Arial" w:cs="Arial"/>
          <w:iCs/>
          <w:lang w:val="en-GB"/>
        </w:rPr>
        <w:t xml:space="preserve"> </w:t>
      </w:r>
      <w:r>
        <w:rPr>
          <w:rFonts w:ascii="Arial" w:hAnsi="Arial" w:cs="Arial"/>
          <w:iCs/>
        </w:rPr>
        <w:t>of</w:t>
      </w:r>
      <w:r>
        <w:rPr>
          <w:rFonts w:ascii="Arial" w:hAnsi="Arial" w:cs="Arial"/>
          <w:iCs/>
          <w:lang w:val="en-GB"/>
        </w:rPr>
        <w:t xml:space="preserve"> </w:t>
      </w:r>
      <w:r>
        <w:rPr>
          <w:rFonts w:ascii="Arial" w:hAnsi="Arial" w:cs="Arial"/>
          <w:iCs/>
        </w:rPr>
        <w:t>Intraperitoneall</w:t>
      </w:r>
      <w:r>
        <w:rPr>
          <w:rFonts w:ascii="Arial" w:hAnsi="Arial" w:cs="Arial"/>
          <w:iCs/>
          <w:lang w:val="en-GB"/>
        </w:rPr>
        <w:t xml:space="preserve"> </w:t>
      </w:r>
      <w:r>
        <w:rPr>
          <w:rFonts w:ascii="Arial" w:hAnsi="Arial" w:cs="Arial"/>
          <w:iCs/>
        </w:rPr>
        <w:t>saline irrigation on adhesion formation.</w:t>
      </w:r>
      <w:r>
        <w:rPr>
          <w:rFonts w:ascii="Arial" w:hAnsi="Arial" w:cs="Arial"/>
          <w:iCs/>
          <w:lang w:val="en-GB"/>
        </w:rPr>
        <w:t xml:space="preserve"> </w:t>
      </w:r>
      <w:r>
        <w:rPr>
          <w:rFonts w:ascii="Arial" w:hAnsi="Arial" w:cs="Arial"/>
          <w:iCs/>
        </w:rPr>
        <w:t xml:space="preserve">In </w:t>
      </w:r>
      <w:r>
        <w:rPr>
          <w:rFonts w:ascii="Arial" w:hAnsi="Arial" w:cs="Arial"/>
          <w:i/>
          <w:iCs/>
        </w:rPr>
        <w:t>Proceedings of PAX-Peritoneum and peritoneal access</w:t>
      </w:r>
      <w:r>
        <w:rPr>
          <w:rFonts w:ascii="Arial" w:hAnsi="Arial" w:cs="Arial"/>
          <w:i/>
        </w:rPr>
        <w:t>, Sweden.</w:t>
      </w:r>
    </w:p>
    <w:p w:rsidR="00A2719E" w:rsidRDefault="00A2719E">
      <w:pPr>
        <w:pStyle w:val="ac"/>
        <w:numPr>
          <w:ilvl w:val="0"/>
          <w:numId w:val="41"/>
        </w:numPr>
        <w:rPr>
          <w:rFonts w:ascii="Arial" w:hAnsi="Arial" w:cs="Arial"/>
          <w:bCs/>
          <w:lang w:val="en-GB"/>
        </w:rPr>
      </w:pPr>
      <w:r>
        <w:rPr>
          <w:rFonts w:ascii="Arial" w:hAnsi="Arial" w:cs="Arial"/>
          <w:bCs/>
          <w:lang w:val="en-GB"/>
        </w:rPr>
        <w:t>Tsimoyiannis</w:t>
      </w:r>
      <w:r>
        <w:rPr>
          <w:rFonts w:ascii="Arial" w:hAnsi="Arial" w:cs="Arial"/>
          <w:bCs/>
        </w:rPr>
        <w:t>,</w:t>
      </w:r>
      <w:r>
        <w:rPr>
          <w:rFonts w:ascii="Arial" w:hAnsi="Arial" w:cs="Arial"/>
          <w:bCs/>
          <w:lang w:val="en-GB"/>
        </w:rPr>
        <w:t xml:space="preserve"> E. C., Lekkas, E. T., Tsimoyianni,s J. C., Moutesidiou, K., Paizis, J., </w:t>
      </w:r>
      <w:r>
        <w:rPr>
          <w:rFonts w:ascii="Arial" w:hAnsi="Arial" w:cs="Arial"/>
          <w:b/>
          <w:bCs/>
          <w:lang w:val="en-GB"/>
        </w:rPr>
        <w:t xml:space="preserve">Pange, J., </w:t>
      </w:r>
      <w:r>
        <w:rPr>
          <w:rFonts w:ascii="Arial" w:hAnsi="Arial" w:cs="Arial"/>
          <w:bCs/>
          <w:lang w:val="en-GB"/>
        </w:rPr>
        <w:t>&amp;</w:t>
      </w:r>
      <w:r>
        <w:rPr>
          <w:rFonts w:ascii="Arial" w:hAnsi="Arial" w:cs="Arial"/>
          <w:b/>
          <w:bCs/>
          <w:lang w:val="en-GB"/>
        </w:rPr>
        <w:t xml:space="preserve"> </w:t>
      </w:r>
      <w:r>
        <w:rPr>
          <w:rFonts w:ascii="Arial" w:hAnsi="Arial" w:cs="Arial"/>
          <w:bCs/>
          <w:lang w:val="en-GB"/>
        </w:rPr>
        <w:t>Kotoulas O. B.</w:t>
      </w:r>
      <w:r>
        <w:rPr>
          <w:rFonts w:ascii="Arial" w:hAnsi="Arial" w:cs="Arial"/>
          <w:lang w:val="en-GB"/>
        </w:rPr>
        <w:t xml:space="preserve"> (1989). Protective effects of anti-ichaemic drugs in haemorrhagic shock-induced liver injury in the rabbit. In </w:t>
      </w:r>
      <w:r>
        <w:rPr>
          <w:rFonts w:ascii="Arial" w:hAnsi="Arial" w:cs="Arial"/>
          <w:i/>
          <w:lang w:val="en-GB"/>
        </w:rPr>
        <w:t>Proceedings of 1st IGSC.  Vol. 9. IGSC.</w:t>
      </w:r>
    </w:p>
    <w:p w:rsidR="00A2719E" w:rsidRDefault="00A2719E">
      <w:pPr>
        <w:numPr>
          <w:ilvl w:val="0"/>
          <w:numId w:val="41"/>
        </w:numPr>
        <w:spacing w:line="360" w:lineRule="auto"/>
        <w:jc w:val="both"/>
        <w:rPr>
          <w:rFonts w:ascii="Arial" w:hAnsi="Arial" w:cs="Arial"/>
          <w:bCs/>
          <w:lang w:val="sv-SE"/>
        </w:rPr>
      </w:pPr>
      <w:r>
        <w:rPr>
          <w:rFonts w:ascii="Arial" w:hAnsi="Arial" w:cs="Arial"/>
          <w:bCs/>
          <w:lang w:val="en-GB"/>
        </w:rPr>
        <w:t>Tsimoyiannis, E. C., Lekkas, E. T., Paizis, J. B., Boulis, S. A.,</w:t>
      </w:r>
      <w:r>
        <w:rPr>
          <w:rFonts w:ascii="Arial" w:hAnsi="Arial" w:cs="Arial"/>
          <w:b/>
          <w:bCs/>
          <w:lang w:val="en-GB"/>
        </w:rPr>
        <w:t xml:space="preserve"> Page, J.,</w:t>
      </w:r>
      <w:r>
        <w:rPr>
          <w:rFonts w:ascii="Arial" w:hAnsi="Arial" w:cs="Arial"/>
          <w:bCs/>
          <w:lang w:val="en-GB"/>
        </w:rPr>
        <w:t xml:space="preserve"> &amp; Kotoulas O. B.</w:t>
      </w:r>
      <w:r>
        <w:rPr>
          <w:rFonts w:ascii="Arial" w:hAnsi="Arial" w:cs="Arial"/>
          <w:iCs/>
          <w:lang w:val="en-GB"/>
        </w:rPr>
        <w:t xml:space="preserve"> (</w:t>
      </w:r>
      <w:r>
        <w:rPr>
          <w:rFonts w:ascii="Arial" w:hAnsi="Arial" w:cs="Arial"/>
          <w:lang w:val="en-GB"/>
        </w:rPr>
        <w:t xml:space="preserve">1990). </w:t>
      </w:r>
      <w:r>
        <w:rPr>
          <w:rFonts w:ascii="Arial" w:hAnsi="Arial" w:cs="Arial"/>
          <w:iCs/>
          <w:lang w:val="en-GB"/>
        </w:rPr>
        <w:t xml:space="preserve">Protective effect of trimetazidine in peritoneal adhesions. In </w:t>
      </w:r>
      <w:r>
        <w:rPr>
          <w:rFonts w:ascii="Arial" w:hAnsi="Arial" w:cs="Arial"/>
          <w:i/>
          <w:iCs/>
          <w:lang w:val="en-GB"/>
        </w:rPr>
        <w:t>Proceedings of ESSR</w:t>
      </w:r>
      <w:r>
        <w:rPr>
          <w:rFonts w:ascii="Arial" w:hAnsi="Arial" w:cs="Arial"/>
          <w:i/>
          <w:lang w:val="en-GB"/>
        </w:rPr>
        <w:t>, Berlin</w:t>
      </w:r>
      <w:r>
        <w:rPr>
          <w:rFonts w:ascii="Arial" w:hAnsi="Arial" w:cs="Arial"/>
          <w:lang w:val="en-GB"/>
        </w:rPr>
        <w:t>. Vol. 72.  GDR.</w:t>
      </w:r>
    </w:p>
    <w:p w:rsidR="00A2719E" w:rsidRDefault="00A2719E">
      <w:pPr>
        <w:numPr>
          <w:ilvl w:val="0"/>
          <w:numId w:val="41"/>
        </w:numPr>
        <w:spacing w:line="360" w:lineRule="auto"/>
        <w:jc w:val="both"/>
        <w:rPr>
          <w:rFonts w:ascii="Arial" w:hAnsi="Arial" w:cs="Arial"/>
          <w:b/>
          <w:bCs/>
          <w:lang w:val="en-GB"/>
        </w:rPr>
      </w:pPr>
      <w:r>
        <w:rPr>
          <w:rFonts w:ascii="Arial" w:hAnsi="Arial" w:cs="Arial"/>
          <w:bCs/>
          <w:lang w:val="sv-SE"/>
        </w:rPr>
        <w:t>Lekkas, E., Tsimoyiannis, E., Floras, G.,</w:t>
      </w:r>
      <w:r>
        <w:rPr>
          <w:rFonts w:ascii="Arial" w:hAnsi="Arial" w:cs="Arial"/>
          <w:b/>
          <w:bCs/>
          <w:lang w:val="sv-SE"/>
        </w:rPr>
        <w:t xml:space="preserve"> Pange, J., </w:t>
      </w:r>
      <w:r>
        <w:rPr>
          <w:rFonts w:ascii="Arial" w:hAnsi="Arial" w:cs="Arial"/>
          <w:bCs/>
          <w:lang w:val="sv-SE"/>
        </w:rPr>
        <w:t>Tsilikatis, C., &amp; Kotoulas O</w:t>
      </w:r>
      <w:r>
        <w:rPr>
          <w:rFonts w:ascii="Arial" w:hAnsi="Arial" w:cs="Arial"/>
          <w:b/>
          <w:bCs/>
          <w:lang w:val="sv-SE"/>
        </w:rPr>
        <w:t>.</w:t>
      </w:r>
      <w:r>
        <w:rPr>
          <w:rFonts w:ascii="Arial" w:hAnsi="Arial" w:cs="Arial"/>
          <w:iCs/>
          <w:lang w:val="sv-SE"/>
        </w:rPr>
        <w:t xml:space="preserve"> (</w:t>
      </w:r>
      <w:r>
        <w:rPr>
          <w:rFonts w:ascii="Arial" w:hAnsi="Arial" w:cs="Arial"/>
          <w:lang w:val="sv-SE"/>
        </w:rPr>
        <w:t xml:space="preserve">1990). </w:t>
      </w:r>
      <w:r>
        <w:rPr>
          <w:rFonts w:ascii="Arial" w:hAnsi="Arial" w:cs="Arial"/>
          <w:iCs/>
          <w:lang w:val="en-GB"/>
        </w:rPr>
        <w:t xml:space="preserve">Protective effect of Actovegin in ischaemia/reperfusion induced peritoneal adhesion formation. In </w:t>
      </w:r>
      <w:r>
        <w:rPr>
          <w:rFonts w:ascii="Arial" w:hAnsi="Arial" w:cs="Arial"/>
          <w:i/>
          <w:iCs/>
          <w:lang w:val="en-GB"/>
        </w:rPr>
        <w:t>Proceedings of 2nd Meditaranean Surgical Congress</w:t>
      </w:r>
      <w:r>
        <w:rPr>
          <w:rFonts w:ascii="Arial" w:hAnsi="Arial" w:cs="Arial"/>
          <w:i/>
          <w:lang w:val="en-GB"/>
        </w:rPr>
        <w:t>, Athens.</w:t>
      </w:r>
    </w:p>
    <w:p w:rsidR="00A2719E" w:rsidRDefault="00A2719E">
      <w:pPr>
        <w:numPr>
          <w:ilvl w:val="0"/>
          <w:numId w:val="41"/>
        </w:numPr>
        <w:spacing w:line="360" w:lineRule="auto"/>
        <w:jc w:val="both"/>
        <w:rPr>
          <w:rFonts w:ascii="Arial" w:hAnsi="Arial" w:cs="Arial"/>
          <w:b/>
          <w:bCs/>
          <w:lang w:val="en-GB"/>
        </w:rPr>
      </w:pPr>
      <w:r>
        <w:rPr>
          <w:rFonts w:ascii="Arial" w:hAnsi="Arial" w:cs="Arial"/>
          <w:b/>
          <w:bCs/>
          <w:lang w:val="en-GB"/>
        </w:rPr>
        <w:t>Pange, J.</w:t>
      </w:r>
      <w:r>
        <w:rPr>
          <w:rFonts w:ascii="Arial" w:hAnsi="Arial" w:cs="Arial"/>
          <w:lang w:val="en-GB"/>
        </w:rPr>
        <w:t xml:space="preserve"> (1995). </w:t>
      </w:r>
      <w:r>
        <w:rPr>
          <w:rFonts w:ascii="Arial" w:hAnsi="Arial" w:cs="Arial"/>
          <w:iCs/>
          <w:lang w:val="en-GB"/>
        </w:rPr>
        <w:t xml:space="preserve">The Computers in the Classroom. In </w:t>
      </w:r>
      <w:r>
        <w:rPr>
          <w:rFonts w:ascii="Arial" w:hAnsi="Arial" w:cs="Arial"/>
          <w:i/>
          <w:iCs/>
          <w:lang w:val="en-GB"/>
        </w:rPr>
        <w:t>Proceedings of Congress of ED-MEDIA '95</w:t>
      </w:r>
      <w:r>
        <w:rPr>
          <w:rFonts w:ascii="Arial" w:hAnsi="Arial" w:cs="Arial"/>
          <w:lang w:val="en-GB"/>
        </w:rPr>
        <w:t>. Abstracts Vol.</w:t>
      </w:r>
    </w:p>
    <w:p w:rsidR="00A2719E" w:rsidRDefault="00A2719E">
      <w:pPr>
        <w:numPr>
          <w:ilvl w:val="0"/>
          <w:numId w:val="41"/>
        </w:numPr>
        <w:spacing w:line="360" w:lineRule="auto"/>
        <w:jc w:val="both"/>
        <w:rPr>
          <w:rFonts w:ascii="Arial" w:hAnsi="Arial" w:cs="Arial"/>
          <w:bCs/>
          <w:lang w:val="sv-SE"/>
        </w:rPr>
      </w:pPr>
      <w:r>
        <w:rPr>
          <w:rFonts w:ascii="Arial" w:hAnsi="Arial" w:cs="Arial"/>
          <w:b/>
          <w:bCs/>
          <w:lang w:val="en-GB"/>
        </w:rPr>
        <w:t>Pange, J.</w:t>
      </w:r>
      <w:r>
        <w:rPr>
          <w:rFonts w:ascii="Arial" w:hAnsi="Arial" w:cs="Arial"/>
          <w:lang w:val="en-GB"/>
        </w:rPr>
        <w:t xml:space="preserve"> (1995). </w:t>
      </w:r>
      <w:r>
        <w:rPr>
          <w:rFonts w:ascii="Arial" w:hAnsi="Arial" w:cs="Arial"/>
          <w:iCs/>
          <w:lang w:val="en-GB"/>
        </w:rPr>
        <w:t xml:space="preserve">Early childhood education on traffic policies. In </w:t>
      </w:r>
      <w:r>
        <w:rPr>
          <w:rFonts w:ascii="Arial" w:hAnsi="Arial" w:cs="Arial"/>
          <w:i/>
          <w:iCs/>
          <w:lang w:val="en-GB"/>
        </w:rPr>
        <w:t>Proceedings of 5th European Conference on the quality of Early Childhood Education</w:t>
      </w:r>
      <w:r>
        <w:rPr>
          <w:rFonts w:ascii="Arial" w:hAnsi="Arial" w:cs="Arial"/>
          <w:i/>
          <w:lang w:val="en-GB"/>
        </w:rPr>
        <w:t>, Paris</w:t>
      </w:r>
      <w:r>
        <w:rPr>
          <w:rFonts w:ascii="Arial" w:hAnsi="Arial" w:cs="Arial"/>
          <w:lang w:val="en-GB"/>
        </w:rPr>
        <w:t>.</w:t>
      </w:r>
    </w:p>
    <w:p w:rsidR="00A2719E" w:rsidRDefault="00A2719E">
      <w:pPr>
        <w:numPr>
          <w:ilvl w:val="0"/>
          <w:numId w:val="41"/>
        </w:numPr>
        <w:spacing w:line="360" w:lineRule="auto"/>
        <w:jc w:val="both"/>
        <w:rPr>
          <w:rFonts w:ascii="Arial" w:hAnsi="Arial" w:cs="Arial"/>
          <w:b/>
          <w:bCs/>
          <w:lang w:val="en-GB"/>
        </w:rPr>
      </w:pPr>
      <w:r>
        <w:rPr>
          <w:rFonts w:ascii="Arial" w:hAnsi="Arial" w:cs="Arial"/>
          <w:bCs/>
          <w:lang w:val="sv-SE"/>
        </w:rPr>
        <w:t xml:space="preserve">Talbot, </w:t>
      </w:r>
      <w:r>
        <w:rPr>
          <w:rFonts w:ascii="Arial" w:hAnsi="Arial" w:cs="Arial"/>
          <w:bCs/>
        </w:rPr>
        <w:t>Μ</w:t>
      </w:r>
      <w:r>
        <w:rPr>
          <w:rFonts w:ascii="Arial" w:hAnsi="Arial" w:cs="Arial"/>
          <w:bCs/>
          <w:lang w:val="sv-SE"/>
        </w:rPr>
        <w:t>., Dckson, J. M., Horgan, G. W.,</w:t>
      </w:r>
      <w:r>
        <w:rPr>
          <w:rFonts w:ascii="Arial" w:hAnsi="Arial" w:cs="Arial"/>
          <w:b/>
          <w:bCs/>
          <w:lang w:val="sv-SE"/>
        </w:rPr>
        <w:t xml:space="preserve"> Pange, J., </w:t>
      </w:r>
      <w:r>
        <w:rPr>
          <w:rFonts w:ascii="Arial" w:hAnsi="Arial" w:cs="Arial"/>
          <w:bCs/>
          <w:lang w:val="sv-SE"/>
        </w:rPr>
        <w:t>&amp;</w:t>
      </w:r>
      <w:r>
        <w:rPr>
          <w:rFonts w:ascii="Arial" w:hAnsi="Arial" w:cs="Arial"/>
          <w:b/>
          <w:bCs/>
          <w:lang w:val="sv-SE"/>
        </w:rPr>
        <w:t xml:space="preserve"> </w:t>
      </w:r>
      <w:r>
        <w:rPr>
          <w:rFonts w:ascii="Arial" w:hAnsi="Arial" w:cs="Arial"/>
          <w:bCs/>
          <w:lang w:val="sv-SE"/>
        </w:rPr>
        <w:t>Bishop, G. R.</w:t>
      </w:r>
      <w:r>
        <w:rPr>
          <w:rFonts w:ascii="Arial" w:hAnsi="Arial" w:cs="Arial"/>
          <w:iCs/>
          <w:lang w:val="sv-SE"/>
        </w:rPr>
        <w:t xml:space="preserve"> (</w:t>
      </w:r>
      <w:r>
        <w:rPr>
          <w:rFonts w:ascii="Arial" w:hAnsi="Arial" w:cs="Arial"/>
          <w:lang w:val="sv-SE"/>
        </w:rPr>
        <w:t xml:space="preserve">1996). </w:t>
      </w:r>
      <w:r>
        <w:rPr>
          <w:rFonts w:ascii="Arial" w:hAnsi="Arial" w:cs="Arial"/>
          <w:iCs/>
          <w:lang w:val="en-GB"/>
        </w:rPr>
        <w:t>SMART-Training in Advanced Statistical and Mathematical Techniques for Researchers</w:t>
      </w:r>
      <w:r>
        <w:rPr>
          <w:rFonts w:ascii="Arial" w:hAnsi="Arial" w:cs="Arial"/>
          <w:lang w:val="en-GB"/>
        </w:rPr>
        <w:t xml:space="preserve">. In </w:t>
      </w:r>
      <w:r>
        <w:rPr>
          <w:rFonts w:ascii="Arial" w:hAnsi="Arial" w:cs="Arial"/>
          <w:i/>
          <w:lang w:val="en-GB"/>
        </w:rPr>
        <w:t xml:space="preserve">Proceedings of </w:t>
      </w:r>
      <w:r>
        <w:rPr>
          <w:rFonts w:ascii="Arial" w:hAnsi="Arial" w:cs="Arial"/>
          <w:i/>
          <w:iCs/>
          <w:lang w:val="en-GB"/>
        </w:rPr>
        <w:t xml:space="preserve">ED-Media 96, Boston. </w:t>
      </w:r>
      <w:r>
        <w:rPr>
          <w:rFonts w:ascii="Arial" w:hAnsi="Arial" w:cs="Arial"/>
          <w:iCs/>
          <w:lang w:val="en-GB"/>
        </w:rPr>
        <w:t>AACE</w:t>
      </w:r>
      <w:r>
        <w:rPr>
          <w:rFonts w:ascii="Arial" w:hAnsi="Arial" w:cs="Arial"/>
          <w:lang w:val="en-GB"/>
        </w:rPr>
        <w:t>.</w:t>
      </w:r>
    </w:p>
    <w:p w:rsidR="00A2719E" w:rsidRDefault="00A2719E">
      <w:pPr>
        <w:numPr>
          <w:ilvl w:val="0"/>
          <w:numId w:val="41"/>
        </w:numPr>
        <w:spacing w:line="360" w:lineRule="auto"/>
        <w:jc w:val="both"/>
        <w:rPr>
          <w:rFonts w:ascii="Arial" w:hAnsi="Arial" w:cs="Arial"/>
          <w:bCs/>
          <w:lang w:val="en-GB"/>
        </w:rPr>
      </w:pPr>
      <w:r>
        <w:rPr>
          <w:rFonts w:ascii="Arial" w:hAnsi="Arial" w:cs="Arial"/>
          <w:b/>
          <w:bCs/>
          <w:lang w:val="en-GB"/>
        </w:rPr>
        <w:t xml:space="preserve">Pange, J., </w:t>
      </w:r>
      <w:r>
        <w:rPr>
          <w:rFonts w:ascii="Arial" w:hAnsi="Arial" w:cs="Arial"/>
          <w:bCs/>
          <w:lang w:val="en-GB"/>
        </w:rPr>
        <w:t>&amp;</w:t>
      </w:r>
      <w:r>
        <w:rPr>
          <w:rFonts w:ascii="Arial" w:hAnsi="Arial" w:cs="Arial"/>
          <w:b/>
          <w:bCs/>
          <w:lang w:val="en-GB"/>
        </w:rPr>
        <w:t xml:space="preserve"> </w:t>
      </w:r>
      <w:r>
        <w:rPr>
          <w:rFonts w:ascii="Arial" w:hAnsi="Arial" w:cs="Arial"/>
          <w:bCs/>
          <w:lang w:val="en-GB"/>
        </w:rPr>
        <w:t>Zaxaris, D.</w:t>
      </w:r>
      <w:r>
        <w:rPr>
          <w:rFonts w:ascii="Arial" w:hAnsi="Arial" w:cs="Arial"/>
          <w:lang w:val="en-GB"/>
        </w:rPr>
        <w:t xml:space="preserve"> (1996). Analyzing the educational attitudes of Greek mothers. </w:t>
      </w:r>
      <w:r>
        <w:rPr>
          <w:rFonts w:ascii="Arial" w:hAnsi="Arial" w:cs="Arial"/>
          <w:iCs/>
          <w:lang w:val="en-GB"/>
        </w:rPr>
        <w:t xml:space="preserve">In </w:t>
      </w:r>
      <w:r>
        <w:rPr>
          <w:rFonts w:ascii="Arial" w:hAnsi="Arial" w:cs="Arial"/>
          <w:i/>
          <w:iCs/>
          <w:lang w:val="en-GB"/>
        </w:rPr>
        <w:t>Proceedings of 12</w:t>
      </w:r>
      <w:r>
        <w:rPr>
          <w:rFonts w:ascii="Arial" w:hAnsi="Arial" w:cs="Arial"/>
          <w:i/>
          <w:iCs/>
          <w:vertAlign w:val="superscript"/>
          <w:lang w:val="en-GB"/>
        </w:rPr>
        <w:t>th</w:t>
      </w:r>
      <w:r>
        <w:rPr>
          <w:rFonts w:ascii="Arial" w:hAnsi="Arial" w:cs="Arial"/>
          <w:i/>
          <w:iCs/>
          <w:lang w:val="en-GB"/>
        </w:rPr>
        <w:t xml:space="preserve"> Symposium on Computational Statistics, Comp stat ‘96</w:t>
      </w:r>
      <w:r>
        <w:rPr>
          <w:rFonts w:ascii="Arial" w:hAnsi="Arial" w:cs="Arial"/>
          <w:i/>
          <w:lang w:val="en-GB"/>
        </w:rPr>
        <w:t>, Spain</w:t>
      </w:r>
      <w:r>
        <w:rPr>
          <w:rFonts w:ascii="Arial" w:hAnsi="Arial" w:cs="Arial"/>
          <w:lang w:val="en-GB"/>
        </w:rPr>
        <w:t>.</w:t>
      </w:r>
    </w:p>
    <w:p w:rsidR="00A2719E" w:rsidRDefault="00A2719E">
      <w:pPr>
        <w:numPr>
          <w:ilvl w:val="0"/>
          <w:numId w:val="41"/>
        </w:numPr>
        <w:spacing w:line="360" w:lineRule="auto"/>
        <w:jc w:val="both"/>
        <w:rPr>
          <w:rFonts w:ascii="Arial" w:hAnsi="Arial" w:cs="Arial"/>
          <w:bCs/>
          <w:lang w:val="en-GB"/>
        </w:rPr>
      </w:pPr>
      <w:r>
        <w:rPr>
          <w:rFonts w:ascii="Arial" w:hAnsi="Arial" w:cs="Arial"/>
          <w:bCs/>
          <w:lang w:val="en-GB"/>
        </w:rPr>
        <w:t>Kiriakidis, P., &amp;</w:t>
      </w:r>
      <w:r>
        <w:rPr>
          <w:rFonts w:ascii="Arial" w:hAnsi="Arial" w:cs="Arial"/>
          <w:b/>
          <w:bCs/>
          <w:lang w:val="en-GB"/>
        </w:rPr>
        <w:t xml:space="preserve"> Pange, J.</w:t>
      </w:r>
      <w:r>
        <w:rPr>
          <w:rFonts w:ascii="Arial" w:hAnsi="Arial" w:cs="Arial"/>
          <w:lang w:val="en-GB"/>
        </w:rPr>
        <w:t xml:space="preserve"> (1996). </w:t>
      </w:r>
      <w:r>
        <w:rPr>
          <w:rFonts w:ascii="Arial" w:hAnsi="Arial" w:cs="Arial"/>
          <w:iCs/>
          <w:lang w:val="en-GB"/>
        </w:rPr>
        <w:t xml:space="preserve">Analyzing the problems of Greek women and the socio-psychological support they have. In </w:t>
      </w:r>
      <w:r>
        <w:rPr>
          <w:rFonts w:ascii="Arial" w:hAnsi="Arial" w:cs="Arial"/>
          <w:i/>
          <w:iCs/>
          <w:lang w:val="en-GB"/>
        </w:rPr>
        <w:t xml:space="preserve">Proceedings of 31st </w:t>
      </w:r>
      <w:r>
        <w:rPr>
          <w:rFonts w:ascii="Arial" w:hAnsi="Arial" w:cs="Arial"/>
          <w:i/>
          <w:iCs/>
        </w:rPr>
        <w:t>Α</w:t>
      </w:r>
      <w:r>
        <w:rPr>
          <w:rFonts w:ascii="Arial" w:hAnsi="Arial" w:cs="Arial"/>
          <w:i/>
          <w:iCs/>
          <w:lang w:val="en-GB"/>
        </w:rPr>
        <w:t>annual conference on Statistics, Computer science and Operational Research</w:t>
      </w:r>
      <w:r>
        <w:rPr>
          <w:rFonts w:ascii="Arial" w:hAnsi="Arial" w:cs="Arial"/>
          <w:i/>
          <w:lang w:val="en-GB"/>
        </w:rPr>
        <w:t>, Cairo.</w:t>
      </w:r>
    </w:p>
    <w:p w:rsidR="00A2719E" w:rsidRDefault="00A2719E">
      <w:pPr>
        <w:numPr>
          <w:ilvl w:val="0"/>
          <w:numId w:val="41"/>
        </w:numPr>
        <w:spacing w:line="360" w:lineRule="auto"/>
        <w:jc w:val="both"/>
        <w:rPr>
          <w:rFonts w:ascii="Arial" w:hAnsi="Arial" w:cs="Arial"/>
          <w:b/>
          <w:bCs/>
          <w:lang w:val="en-GB"/>
        </w:rPr>
      </w:pPr>
      <w:r>
        <w:rPr>
          <w:rFonts w:ascii="Arial" w:hAnsi="Arial" w:cs="Arial"/>
          <w:bCs/>
          <w:lang w:val="en-GB"/>
        </w:rPr>
        <w:t>Zacharis, D., &amp;</w:t>
      </w:r>
      <w:r>
        <w:rPr>
          <w:rFonts w:ascii="Arial" w:hAnsi="Arial" w:cs="Arial"/>
          <w:b/>
          <w:bCs/>
          <w:lang w:val="en-GB"/>
        </w:rPr>
        <w:t xml:space="preserve"> Pange, J.</w:t>
      </w:r>
      <w:r>
        <w:rPr>
          <w:rFonts w:ascii="Arial" w:hAnsi="Arial" w:cs="Arial"/>
          <w:lang w:val="en-GB"/>
        </w:rPr>
        <w:t xml:space="preserve"> (1997). </w:t>
      </w:r>
      <w:r>
        <w:rPr>
          <w:rFonts w:ascii="Arial" w:hAnsi="Arial" w:cs="Arial"/>
          <w:iCs/>
          <w:lang w:val="en-GB"/>
        </w:rPr>
        <w:t xml:space="preserve">The pedagogical style of Greek mothers. In </w:t>
      </w:r>
      <w:r>
        <w:rPr>
          <w:rFonts w:ascii="Arial" w:hAnsi="Arial" w:cs="Arial"/>
          <w:i/>
          <w:iCs/>
          <w:lang w:val="en-GB"/>
        </w:rPr>
        <w:t>Proceedings of 7th EECERA (European Conference on the quality of Early Childhood Educatio</w:t>
      </w:r>
      <w:r>
        <w:rPr>
          <w:rFonts w:ascii="Arial" w:hAnsi="Arial" w:cs="Arial"/>
          <w:i/>
          <w:lang w:val="en-GB"/>
        </w:rPr>
        <w:t xml:space="preserve">n. </w:t>
      </w:r>
    </w:p>
    <w:p w:rsidR="00A2719E" w:rsidRDefault="00A2719E">
      <w:pPr>
        <w:numPr>
          <w:ilvl w:val="0"/>
          <w:numId w:val="41"/>
        </w:numPr>
        <w:spacing w:line="360" w:lineRule="auto"/>
        <w:jc w:val="both"/>
        <w:rPr>
          <w:rFonts w:ascii="Arial" w:hAnsi="Arial" w:cs="Arial"/>
          <w:b/>
          <w:bCs/>
          <w:lang w:val="en-GB"/>
        </w:rPr>
      </w:pPr>
      <w:r>
        <w:rPr>
          <w:rFonts w:ascii="Arial" w:hAnsi="Arial" w:cs="Arial"/>
          <w:b/>
          <w:bCs/>
          <w:lang w:val="en-GB"/>
        </w:rPr>
        <w:t>Pange, J.</w:t>
      </w:r>
      <w:r>
        <w:rPr>
          <w:rFonts w:ascii="Arial" w:hAnsi="Arial" w:cs="Arial"/>
          <w:lang w:val="en-GB"/>
        </w:rPr>
        <w:t xml:space="preserve"> (1998). </w:t>
      </w:r>
      <w:r>
        <w:rPr>
          <w:rFonts w:ascii="Arial" w:hAnsi="Arial" w:cs="Arial"/>
          <w:iCs/>
          <w:lang w:val="en-GB"/>
        </w:rPr>
        <w:t xml:space="preserve">Using Web as a tool for teaching. </w:t>
      </w:r>
      <w:r>
        <w:rPr>
          <w:rFonts w:ascii="Arial" w:hAnsi="Arial" w:cs="Arial"/>
          <w:i/>
          <w:iCs/>
          <w:lang w:val="en-GB"/>
        </w:rPr>
        <w:t>In Proceedings of BITE</w:t>
      </w:r>
      <w:r>
        <w:rPr>
          <w:rFonts w:ascii="Arial" w:hAnsi="Arial" w:cs="Arial"/>
          <w:i/>
          <w:lang w:val="en-GB"/>
        </w:rPr>
        <w:t xml:space="preserve">, Maastricht. </w:t>
      </w:r>
      <w:r>
        <w:rPr>
          <w:rFonts w:ascii="Arial" w:hAnsi="Arial" w:cs="Arial"/>
          <w:lang w:val="en-GB"/>
        </w:rPr>
        <w:t xml:space="preserve"> (pp. 644).</w:t>
      </w:r>
    </w:p>
    <w:p w:rsidR="00A2719E" w:rsidRDefault="00A2719E">
      <w:pPr>
        <w:pStyle w:val="4"/>
        <w:numPr>
          <w:ilvl w:val="0"/>
          <w:numId w:val="41"/>
        </w:numPr>
        <w:rPr>
          <w:rFonts w:ascii="Arial" w:hAnsi="Arial" w:cs="Arial"/>
          <w:b/>
          <w:bCs/>
          <w:lang w:val="en-GB"/>
        </w:rPr>
      </w:pPr>
      <w:r>
        <w:rPr>
          <w:rFonts w:ascii="Arial" w:hAnsi="Arial" w:cs="Arial"/>
          <w:b/>
          <w:bCs/>
          <w:lang w:val="en-GB"/>
        </w:rPr>
        <w:t>Pange, J.</w:t>
      </w:r>
      <w:r>
        <w:rPr>
          <w:rFonts w:ascii="Arial" w:hAnsi="Arial" w:cs="Arial"/>
          <w:lang w:val="en-GB"/>
        </w:rPr>
        <w:t xml:space="preserve"> (1998). Grouping book stories. In </w:t>
      </w:r>
      <w:r>
        <w:rPr>
          <w:rFonts w:ascii="Arial" w:hAnsi="Arial" w:cs="Arial"/>
          <w:i/>
          <w:lang w:val="en-GB"/>
        </w:rPr>
        <w:t>Proceedings of 6</w:t>
      </w:r>
      <w:r>
        <w:rPr>
          <w:rFonts w:ascii="Arial" w:hAnsi="Arial" w:cs="Arial"/>
          <w:i/>
          <w:vertAlign w:val="superscript"/>
          <w:lang w:val="en-GB"/>
        </w:rPr>
        <w:t>th</w:t>
      </w:r>
      <w:r>
        <w:rPr>
          <w:rFonts w:ascii="Arial" w:hAnsi="Arial" w:cs="Arial"/>
          <w:i/>
          <w:lang w:val="en-GB"/>
        </w:rPr>
        <w:t xml:space="preserve">  Conference of the International Federation of Classification Societies, IFCS-98, Rome, Italy</w:t>
      </w:r>
      <w:r>
        <w:rPr>
          <w:rFonts w:ascii="Arial" w:hAnsi="Arial" w:cs="Arial"/>
          <w:lang w:val="en-GB"/>
        </w:rPr>
        <w:t>. IFCS.</w:t>
      </w:r>
    </w:p>
    <w:p w:rsidR="00A2719E" w:rsidRDefault="00A2719E">
      <w:pPr>
        <w:numPr>
          <w:ilvl w:val="0"/>
          <w:numId w:val="41"/>
        </w:numPr>
        <w:spacing w:line="360" w:lineRule="auto"/>
        <w:jc w:val="both"/>
        <w:rPr>
          <w:rFonts w:ascii="Arial" w:hAnsi="Arial" w:cs="Arial"/>
          <w:b/>
          <w:bCs/>
          <w:lang w:val="en-GB"/>
        </w:rPr>
      </w:pPr>
      <w:r>
        <w:rPr>
          <w:rFonts w:ascii="Arial" w:hAnsi="Arial" w:cs="Arial"/>
          <w:b/>
          <w:bCs/>
          <w:lang w:val="en-GB"/>
        </w:rPr>
        <w:t>Pange, J.</w:t>
      </w:r>
      <w:r>
        <w:rPr>
          <w:rFonts w:ascii="Arial" w:hAnsi="Arial" w:cs="Arial"/>
          <w:lang w:val="en-GB"/>
        </w:rPr>
        <w:t xml:space="preserve"> (1999). Presenting probabilities into routine classroom activities. In proceedings of </w:t>
      </w:r>
      <w:r>
        <w:rPr>
          <w:rFonts w:ascii="Arial" w:hAnsi="Arial" w:cs="Arial"/>
          <w:iCs/>
          <w:lang w:val="en-GB"/>
        </w:rPr>
        <w:t>3</w:t>
      </w:r>
      <w:r>
        <w:rPr>
          <w:rFonts w:ascii="Arial" w:hAnsi="Arial" w:cs="Arial"/>
          <w:iCs/>
          <w:vertAlign w:val="superscript"/>
          <w:lang w:val="en-GB"/>
        </w:rPr>
        <w:t>rd</w:t>
      </w:r>
      <w:r>
        <w:rPr>
          <w:rFonts w:ascii="Arial" w:hAnsi="Arial" w:cs="Arial"/>
          <w:iCs/>
          <w:lang w:val="en-GB"/>
        </w:rPr>
        <w:t xml:space="preserve"> Warwick International Early Years Conference</w:t>
      </w:r>
      <w:r>
        <w:rPr>
          <w:rFonts w:ascii="Arial" w:hAnsi="Arial" w:cs="Arial"/>
          <w:lang w:val="en-GB"/>
        </w:rPr>
        <w:t>. (pp. 65).</w:t>
      </w:r>
    </w:p>
    <w:p w:rsidR="00A2719E" w:rsidRDefault="00A2719E">
      <w:pPr>
        <w:numPr>
          <w:ilvl w:val="0"/>
          <w:numId w:val="41"/>
        </w:numPr>
        <w:spacing w:line="360" w:lineRule="auto"/>
        <w:jc w:val="both"/>
        <w:rPr>
          <w:rFonts w:ascii="Arial" w:hAnsi="Arial" w:cs="Arial"/>
          <w:b/>
          <w:bCs/>
          <w:lang w:val="en-GB"/>
        </w:rPr>
      </w:pPr>
      <w:r>
        <w:rPr>
          <w:rFonts w:ascii="Arial" w:hAnsi="Arial" w:cs="Arial"/>
          <w:b/>
          <w:bCs/>
          <w:lang w:val="en-GB"/>
        </w:rPr>
        <w:lastRenderedPageBreak/>
        <w:t>Pange, J.</w:t>
      </w:r>
      <w:r>
        <w:rPr>
          <w:rFonts w:ascii="Arial" w:hAnsi="Arial" w:cs="Arial"/>
          <w:lang w:val="en-GB"/>
        </w:rPr>
        <w:t xml:space="preserve"> (1999). Teaching statistics using a distance learning system. In </w:t>
      </w:r>
      <w:r>
        <w:rPr>
          <w:rFonts w:ascii="Arial" w:hAnsi="Arial" w:cs="Arial"/>
          <w:i/>
          <w:iCs/>
          <w:lang w:val="en-GB"/>
        </w:rPr>
        <w:t>Proceedings of ED-MEDIA 99</w:t>
      </w:r>
      <w:r>
        <w:rPr>
          <w:rFonts w:ascii="Arial" w:hAnsi="Arial" w:cs="Arial"/>
          <w:i/>
          <w:lang w:val="en-GB"/>
        </w:rPr>
        <w:t xml:space="preserve"> AACE Conference, USA.</w:t>
      </w:r>
      <w:r>
        <w:rPr>
          <w:rFonts w:ascii="Arial" w:hAnsi="Arial" w:cs="Arial"/>
          <w:lang w:val="en-GB"/>
        </w:rPr>
        <w:t xml:space="preserve"> </w:t>
      </w:r>
      <w:r>
        <w:rPr>
          <w:rFonts w:ascii="Arial" w:hAnsi="Arial" w:cs="Arial"/>
          <w:i/>
          <w:lang w:val="en-GB"/>
        </w:rPr>
        <w:t xml:space="preserve">Online.  </w:t>
      </w:r>
      <w:r>
        <w:rPr>
          <w:rFonts w:ascii="Arial" w:hAnsi="Arial" w:cs="Arial"/>
          <w:lang w:val="en-GB"/>
        </w:rPr>
        <w:t>Retrieved from</w:t>
      </w:r>
      <w:r>
        <w:rPr>
          <w:rFonts w:ascii="Arial" w:hAnsi="Arial" w:cs="Arial"/>
          <w:i/>
          <w:lang w:val="en-GB"/>
        </w:rPr>
        <w:t xml:space="preserve"> </w:t>
      </w:r>
      <w:hyperlink r:id="rId45" w:history="1">
        <w:r>
          <w:rPr>
            <w:rStyle w:val="-"/>
            <w:rFonts w:ascii="Arial" w:hAnsi="Arial" w:cs="Arial"/>
            <w:lang w:val="en-GB"/>
          </w:rPr>
          <w:t>http://www.aace.org/conf/edmedia/sessions.htm</w:t>
        </w:r>
      </w:hyperlink>
    </w:p>
    <w:p w:rsidR="00A2719E" w:rsidRDefault="00A2719E">
      <w:pPr>
        <w:numPr>
          <w:ilvl w:val="0"/>
          <w:numId w:val="41"/>
        </w:numPr>
        <w:spacing w:line="360" w:lineRule="auto"/>
        <w:jc w:val="both"/>
        <w:rPr>
          <w:rFonts w:ascii="Arial" w:hAnsi="Arial" w:cs="Arial"/>
          <w:bCs/>
          <w:lang w:val="en-GB"/>
        </w:rPr>
      </w:pPr>
      <w:r>
        <w:rPr>
          <w:rFonts w:ascii="Arial" w:hAnsi="Arial" w:cs="Arial"/>
          <w:b/>
          <w:bCs/>
          <w:lang w:val="en-GB"/>
        </w:rPr>
        <w:t>Pange,</w:t>
      </w:r>
      <w:r>
        <w:rPr>
          <w:rFonts w:ascii="Arial" w:hAnsi="Arial" w:cs="Arial"/>
          <w:lang w:val="en-GB"/>
        </w:rPr>
        <w:t xml:space="preserve"> </w:t>
      </w:r>
      <w:r>
        <w:rPr>
          <w:rFonts w:ascii="Arial" w:hAnsi="Arial" w:cs="Arial"/>
          <w:b/>
          <w:bCs/>
          <w:lang w:val="en-GB"/>
        </w:rPr>
        <w:t xml:space="preserve">J., </w:t>
      </w:r>
      <w:r>
        <w:rPr>
          <w:rFonts w:ascii="Arial" w:hAnsi="Arial" w:cs="Arial"/>
          <w:lang w:val="en-GB"/>
        </w:rPr>
        <w:t xml:space="preserve">(2000). Can we teach statistics to undergraduate students using the World Wide Web? In </w:t>
      </w:r>
      <w:r>
        <w:rPr>
          <w:rFonts w:ascii="Arial" w:hAnsi="Arial" w:cs="Arial"/>
          <w:i/>
          <w:lang w:val="en-GB"/>
        </w:rPr>
        <w:t xml:space="preserve">Proceedings of </w:t>
      </w:r>
      <w:r>
        <w:rPr>
          <w:rFonts w:ascii="Arial" w:hAnsi="Arial" w:cs="Arial"/>
          <w:i/>
          <w:iCs/>
          <w:lang w:val="en-GB"/>
        </w:rPr>
        <w:t>ICME-9 Japan. Online.</w:t>
      </w:r>
      <w:r>
        <w:rPr>
          <w:rFonts w:ascii="Arial" w:hAnsi="Arial" w:cs="Arial"/>
          <w:iCs/>
          <w:lang w:val="en-GB"/>
        </w:rPr>
        <w:t xml:space="preserve"> Retrieved from </w:t>
      </w:r>
      <w:hyperlink r:id="rId46" w:history="1">
        <w:r>
          <w:rPr>
            <w:rStyle w:val="-"/>
            <w:rFonts w:ascii="Arial" w:hAnsi="Arial" w:cs="Arial"/>
            <w:lang w:val="en-GB"/>
          </w:rPr>
          <w:t>http://wwwstaff.murdoch.edu.au/~kissane/WGA11%20Abstracts.htm</w:t>
        </w:r>
      </w:hyperlink>
    </w:p>
    <w:p w:rsidR="00A2719E" w:rsidRDefault="00A2719E">
      <w:pPr>
        <w:numPr>
          <w:ilvl w:val="0"/>
          <w:numId w:val="41"/>
        </w:numPr>
        <w:spacing w:line="360" w:lineRule="auto"/>
        <w:jc w:val="both"/>
        <w:rPr>
          <w:rFonts w:ascii="Arial" w:hAnsi="Arial" w:cs="Arial"/>
          <w:bCs/>
          <w:lang w:val="en-GB"/>
        </w:rPr>
      </w:pPr>
      <w:r>
        <w:rPr>
          <w:rFonts w:ascii="Arial" w:hAnsi="Arial" w:cs="Arial"/>
          <w:bCs/>
          <w:lang w:val="en-GB"/>
        </w:rPr>
        <w:t>Konetas, D., &amp;</w:t>
      </w:r>
      <w:r>
        <w:rPr>
          <w:rFonts w:ascii="Arial" w:hAnsi="Arial" w:cs="Arial"/>
          <w:b/>
          <w:bCs/>
          <w:lang w:val="en-GB"/>
        </w:rPr>
        <w:t xml:space="preserve"> Pange,</w:t>
      </w:r>
      <w:r>
        <w:rPr>
          <w:rFonts w:ascii="Arial" w:hAnsi="Arial" w:cs="Arial"/>
          <w:lang w:val="en-GB"/>
        </w:rPr>
        <w:t xml:space="preserve"> </w:t>
      </w:r>
      <w:r>
        <w:rPr>
          <w:rFonts w:ascii="Arial" w:hAnsi="Arial" w:cs="Arial"/>
          <w:b/>
          <w:bCs/>
          <w:lang w:val="en-GB"/>
        </w:rPr>
        <w:t xml:space="preserve">J. </w:t>
      </w:r>
      <w:r>
        <w:rPr>
          <w:rFonts w:ascii="Arial" w:hAnsi="Arial" w:cs="Arial"/>
          <w:lang w:val="en-GB"/>
        </w:rPr>
        <w:t xml:space="preserve">(2000). Distance learning experiment: Comparison of pedagogic acceptance and performance of target groups of different origin. In </w:t>
      </w:r>
      <w:r>
        <w:rPr>
          <w:rFonts w:ascii="Arial" w:hAnsi="Arial" w:cs="Arial"/>
          <w:i/>
          <w:lang w:val="en-GB"/>
        </w:rPr>
        <w:t xml:space="preserve">Proceedings of ODL Networking for Quality Learning, Lisbon. Online. </w:t>
      </w:r>
      <w:r>
        <w:rPr>
          <w:rFonts w:ascii="Arial" w:hAnsi="Arial" w:cs="Arial"/>
          <w:lang w:val="en-GB"/>
        </w:rPr>
        <w:t xml:space="preserve">Retrieved from  </w:t>
      </w:r>
      <w:hyperlink r:id="rId47" w:history="1">
        <w:r>
          <w:rPr>
            <w:rStyle w:val="-"/>
            <w:rFonts w:ascii="Arial" w:hAnsi="Arial" w:cs="Arial"/>
            <w:lang w:val="en-GB"/>
          </w:rPr>
          <w:t>http://www.fe.up.pt/merlin2000/update/conteudos/ps2.html</w:t>
        </w:r>
      </w:hyperlink>
      <w:r>
        <w:rPr>
          <w:rFonts w:ascii="Arial" w:hAnsi="Arial" w:cs="Arial"/>
          <w:lang w:val="en-GB"/>
        </w:rPr>
        <w:t>,</w:t>
      </w:r>
    </w:p>
    <w:p w:rsidR="00A2719E" w:rsidRDefault="00A2719E">
      <w:pPr>
        <w:numPr>
          <w:ilvl w:val="0"/>
          <w:numId w:val="41"/>
        </w:numPr>
        <w:spacing w:line="360" w:lineRule="auto"/>
        <w:jc w:val="both"/>
        <w:rPr>
          <w:rFonts w:ascii="Arial" w:hAnsi="Arial" w:cs="Arial"/>
          <w:b/>
          <w:bCs/>
          <w:lang w:val="en-GB"/>
        </w:rPr>
      </w:pPr>
      <w:r>
        <w:rPr>
          <w:rFonts w:ascii="Arial" w:hAnsi="Arial" w:cs="Arial"/>
          <w:bCs/>
          <w:lang w:val="en-GB"/>
        </w:rPr>
        <w:t>Kontozisis, D., &amp;</w:t>
      </w:r>
      <w:r>
        <w:rPr>
          <w:rFonts w:ascii="Arial" w:hAnsi="Arial" w:cs="Arial"/>
          <w:b/>
          <w:bCs/>
          <w:lang w:val="en-GB"/>
        </w:rPr>
        <w:t xml:space="preserve"> Pagge, J.</w:t>
      </w:r>
      <w:r>
        <w:rPr>
          <w:rFonts w:ascii="Arial" w:hAnsi="Arial" w:cs="Arial"/>
          <w:lang w:val="en-GB"/>
        </w:rPr>
        <w:t xml:space="preserve"> (2001). Using cooperative learning to teach Primary Mathematics to AD/HD children in a computer-based Environment</w:t>
      </w:r>
      <w:r>
        <w:rPr>
          <w:rFonts w:ascii="Arial" w:hAnsi="Arial" w:cs="Arial"/>
          <w:iCs/>
          <w:lang w:val="en-GB"/>
        </w:rPr>
        <w:t>. In proceedings of</w:t>
      </w:r>
      <w:r>
        <w:rPr>
          <w:rFonts w:ascii="Arial" w:hAnsi="Arial" w:cs="Arial"/>
          <w:lang w:val="en-GB"/>
        </w:rPr>
        <w:t xml:space="preserve"> </w:t>
      </w:r>
      <w:r>
        <w:rPr>
          <w:rFonts w:ascii="Arial" w:hAnsi="Arial" w:cs="Arial"/>
          <w:iCs/>
          <w:lang w:val="en-GB"/>
        </w:rPr>
        <w:t>2</w:t>
      </w:r>
      <w:r>
        <w:rPr>
          <w:rFonts w:ascii="Arial" w:hAnsi="Arial" w:cs="Arial"/>
          <w:iCs/>
          <w:vertAlign w:val="superscript"/>
          <w:lang w:val="en-GB"/>
        </w:rPr>
        <w:t>nd</w:t>
      </w:r>
      <w:r>
        <w:rPr>
          <w:rFonts w:ascii="Arial" w:hAnsi="Arial" w:cs="Arial"/>
          <w:iCs/>
          <w:lang w:val="en-GB"/>
        </w:rPr>
        <w:t xml:space="preserve"> Conference of the European Society for Research in Mathematics Education</w:t>
      </w:r>
      <w:r>
        <w:rPr>
          <w:rFonts w:ascii="Arial" w:hAnsi="Arial" w:cs="Arial"/>
          <w:lang w:val="en-GB"/>
        </w:rPr>
        <w:t>.</w:t>
      </w:r>
      <w:r>
        <w:rPr>
          <w:rFonts w:ascii="Arial" w:hAnsi="Arial" w:cs="Arial"/>
          <w:iCs/>
          <w:lang w:val="en-GB"/>
        </w:rPr>
        <w:t xml:space="preserve"> CERME.</w:t>
      </w:r>
      <w:r>
        <w:rPr>
          <w:rFonts w:ascii="Arial" w:hAnsi="Arial" w:cs="Arial"/>
          <w:lang w:val="en-GB"/>
        </w:rPr>
        <w:t xml:space="preserve"> </w:t>
      </w:r>
    </w:p>
    <w:p w:rsidR="00A2719E" w:rsidRDefault="00A2719E">
      <w:pPr>
        <w:numPr>
          <w:ilvl w:val="0"/>
          <w:numId w:val="41"/>
        </w:numPr>
        <w:spacing w:line="360" w:lineRule="auto"/>
        <w:jc w:val="both"/>
        <w:rPr>
          <w:rFonts w:ascii="Arial" w:hAnsi="Arial" w:cs="Arial"/>
          <w:bCs/>
          <w:lang w:val="en-GB"/>
        </w:rPr>
      </w:pPr>
      <w:r>
        <w:rPr>
          <w:rFonts w:ascii="Arial" w:hAnsi="Arial" w:cs="Arial"/>
          <w:b/>
          <w:bCs/>
          <w:lang w:val="en-GB"/>
        </w:rPr>
        <w:t xml:space="preserve">Pange, J., </w:t>
      </w:r>
      <w:r>
        <w:rPr>
          <w:rFonts w:ascii="Arial" w:hAnsi="Arial" w:cs="Arial"/>
          <w:bCs/>
          <w:lang w:val="en-GB"/>
        </w:rPr>
        <w:t>&amp;</w:t>
      </w:r>
      <w:r>
        <w:rPr>
          <w:rFonts w:ascii="Arial" w:hAnsi="Arial" w:cs="Arial"/>
          <w:b/>
          <w:bCs/>
          <w:lang w:val="en-GB"/>
        </w:rPr>
        <w:t xml:space="preserve"> </w:t>
      </w:r>
      <w:r>
        <w:rPr>
          <w:rFonts w:ascii="Arial" w:hAnsi="Arial" w:cs="Arial"/>
          <w:bCs/>
          <w:lang w:val="en-GB"/>
        </w:rPr>
        <w:t>Tsoni, R.</w:t>
      </w:r>
      <w:r>
        <w:rPr>
          <w:rFonts w:ascii="Arial" w:hAnsi="Arial" w:cs="Arial"/>
          <w:lang w:val="en-GB"/>
        </w:rPr>
        <w:t xml:space="preserve"> (2001). In-service preschool teachers: are they ready for ODL?. In </w:t>
      </w:r>
      <w:r>
        <w:rPr>
          <w:rFonts w:ascii="Arial" w:hAnsi="Arial" w:cs="Arial"/>
          <w:i/>
          <w:lang w:val="en-GB"/>
        </w:rPr>
        <w:t xml:space="preserve">Proceedings of </w:t>
      </w:r>
      <w:r>
        <w:rPr>
          <w:rFonts w:ascii="Arial" w:hAnsi="Arial" w:cs="Arial"/>
          <w:i/>
          <w:iCs/>
          <w:lang w:val="en-GB"/>
        </w:rPr>
        <w:t>EDEN 10</w:t>
      </w:r>
      <w:r>
        <w:rPr>
          <w:rFonts w:ascii="Arial" w:hAnsi="Arial" w:cs="Arial"/>
          <w:i/>
          <w:iCs/>
          <w:vertAlign w:val="superscript"/>
          <w:lang w:val="en-GB"/>
        </w:rPr>
        <w:t>th</w:t>
      </w:r>
      <w:r>
        <w:rPr>
          <w:rFonts w:ascii="Arial" w:hAnsi="Arial" w:cs="Arial"/>
          <w:i/>
          <w:iCs/>
          <w:lang w:val="en-GB"/>
        </w:rPr>
        <w:t xml:space="preserve"> Anniversary Conference, Learning without limits, Developing the next generation of Education</w:t>
      </w:r>
      <w:r>
        <w:rPr>
          <w:rFonts w:ascii="Arial" w:hAnsi="Arial" w:cs="Arial"/>
          <w:iCs/>
          <w:lang w:val="en-GB"/>
        </w:rPr>
        <w:t xml:space="preserve">. (pp. </w:t>
      </w:r>
      <w:r>
        <w:rPr>
          <w:rFonts w:ascii="Arial" w:hAnsi="Arial" w:cs="Arial"/>
          <w:lang w:val="en-GB"/>
        </w:rPr>
        <w:t>427).</w:t>
      </w:r>
    </w:p>
    <w:p w:rsidR="00A2719E" w:rsidRDefault="00A2719E">
      <w:pPr>
        <w:numPr>
          <w:ilvl w:val="0"/>
          <w:numId w:val="41"/>
        </w:numPr>
        <w:spacing w:line="360" w:lineRule="auto"/>
        <w:jc w:val="both"/>
        <w:rPr>
          <w:rFonts w:ascii="Arial" w:hAnsi="Arial" w:cs="Arial"/>
          <w:b/>
          <w:bCs/>
          <w:lang w:val="en-GB"/>
        </w:rPr>
      </w:pPr>
      <w:r>
        <w:rPr>
          <w:rFonts w:ascii="Arial" w:hAnsi="Arial" w:cs="Arial"/>
          <w:bCs/>
          <w:lang w:val="en-GB"/>
        </w:rPr>
        <w:t>Pantazis, S., &amp;</w:t>
      </w:r>
      <w:r>
        <w:rPr>
          <w:rFonts w:ascii="Arial" w:hAnsi="Arial" w:cs="Arial"/>
          <w:b/>
          <w:bCs/>
          <w:lang w:val="en-GB"/>
        </w:rPr>
        <w:t xml:space="preserve"> Pange, J.</w:t>
      </w:r>
      <w:r>
        <w:rPr>
          <w:rFonts w:ascii="Arial" w:hAnsi="Arial" w:cs="Arial"/>
          <w:lang w:val="en-GB"/>
        </w:rPr>
        <w:t xml:space="preserve"> (2001). Continuing education. New Perspectives</w:t>
      </w:r>
      <w:r>
        <w:rPr>
          <w:rFonts w:ascii="Arial" w:hAnsi="Arial" w:cs="Arial"/>
          <w:iCs/>
          <w:lang w:val="en-GB"/>
        </w:rPr>
        <w:t>.</w:t>
      </w:r>
      <w:r>
        <w:rPr>
          <w:rFonts w:ascii="Arial" w:hAnsi="Arial" w:cs="Arial"/>
          <w:lang w:val="en-GB"/>
        </w:rPr>
        <w:t xml:space="preserve"> </w:t>
      </w:r>
      <w:r>
        <w:rPr>
          <w:rFonts w:ascii="Arial" w:hAnsi="Arial" w:cs="Arial"/>
          <w:iCs/>
        </w:rPr>
        <w:t xml:space="preserve">In </w:t>
      </w:r>
      <w:r>
        <w:rPr>
          <w:rFonts w:ascii="Arial" w:hAnsi="Arial" w:cs="Arial"/>
          <w:i/>
          <w:iCs/>
        </w:rPr>
        <w:t>Proceedings of European Symposium:</w:t>
      </w:r>
      <w:r>
        <w:rPr>
          <w:rFonts w:ascii="Arial" w:hAnsi="Arial" w:cs="Arial"/>
          <w:i/>
          <w:iCs/>
          <w:lang w:val="en-GB"/>
        </w:rPr>
        <w:t xml:space="preserve"> ‘e-Learning and Continuing education’, </w:t>
      </w:r>
      <w:r>
        <w:rPr>
          <w:rFonts w:ascii="Arial" w:hAnsi="Arial" w:cs="Arial"/>
          <w:i/>
          <w:lang w:val="en-GB"/>
        </w:rPr>
        <w:t>Ioannina</w:t>
      </w:r>
      <w:r>
        <w:rPr>
          <w:rFonts w:ascii="Arial" w:hAnsi="Arial" w:cs="Arial"/>
          <w:lang w:val="en-GB"/>
        </w:rPr>
        <w:t xml:space="preserve">. </w:t>
      </w:r>
      <w:r>
        <w:rPr>
          <w:rFonts w:ascii="Arial" w:hAnsi="Arial" w:cs="Arial"/>
          <w:iCs/>
          <w:lang w:val="en-GB"/>
        </w:rPr>
        <w:t xml:space="preserve"> </w:t>
      </w:r>
      <w:r>
        <w:rPr>
          <w:rFonts w:ascii="Arial" w:hAnsi="Arial" w:cs="Arial"/>
          <w:iCs/>
        </w:rPr>
        <w:t xml:space="preserve">(pp. </w:t>
      </w:r>
      <w:r>
        <w:rPr>
          <w:rFonts w:ascii="Arial" w:hAnsi="Arial" w:cs="Arial"/>
          <w:lang w:val="en-GB"/>
        </w:rPr>
        <w:t xml:space="preserve"> 45-48). </w:t>
      </w:r>
    </w:p>
    <w:p w:rsidR="00A2719E" w:rsidRDefault="00A2719E">
      <w:pPr>
        <w:numPr>
          <w:ilvl w:val="0"/>
          <w:numId w:val="41"/>
        </w:numPr>
        <w:spacing w:line="360" w:lineRule="auto"/>
        <w:jc w:val="both"/>
        <w:rPr>
          <w:rFonts w:ascii="Arial" w:hAnsi="Arial" w:cs="Arial"/>
          <w:b/>
          <w:bCs/>
          <w:lang w:val="en-GB"/>
        </w:rPr>
      </w:pPr>
      <w:r>
        <w:rPr>
          <w:rFonts w:ascii="Arial" w:hAnsi="Arial" w:cs="Arial"/>
          <w:b/>
          <w:bCs/>
          <w:lang w:val="en-GB"/>
        </w:rPr>
        <w:t xml:space="preserve">Pange, J., </w:t>
      </w:r>
      <w:r>
        <w:rPr>
          <w:rFonts w:ascii="Arial" w:hAnsi="Arial" w:cs="Arial"/>
          <w:bCs/>
          <w:lang w:val="en-GB"/>
        </w:rPr>
        <w:t>&amp;</w:t>
      </w:r>
      <w:r>
        <w:rPr>
          <w:rFonts w:ascii="Arial" w:hAnsi="Arial" w:cs="Arial"/>
          <w:b/>
          <w:bCs/>
          <w:lang w:val="en-GB"/>
        </w:rPr>
        <w:t xml:space="preserve"> </w:t>
      </w:r>
      <w:r>
        <w:rPr>
          <w:rFonts w:ascii="Arial" w:hAnsi="Arial" w:cs="Arial"/>
          <w:bCs/>
          <w:lang w:val="en-GB"/>
        </w:rPr>
        <w:t>Talbot, M.</w:t>
      </w:r>
      <w:r>
        <w:rPr>
          <w:rFonts w:ascii="Arial" w:hAnsi="Arial" w:cs="Arial"/>
          <w:lang w:val="en-GB"/>
        </w:rPr>
        <w:t xml:space="preserve"> (2002). Children and their consideration of risk. </w:t>
      </w:r>
      <w:r>
        <w:rPr>
          <w:rFonts w:ascii="Arial" w:hAnsi="Arial" w:cs="Arial"/>
        </w:rPr>
        <w:t xml:space="preserve">In </w:t>
      </w:r>
      <w:r>
        <w:rPr>
          <w:rFonts w:ascii="Arial" w:hAnsi="Arial" w:cs="Arial"/>
          <w:i/>
        </w:rPr>
        <w:t>Proceedings</w:t>
      </w:r>
      <w:r>
        <w:rPr>
          <w:rFonts w:ascii="Arial" w:hAnsi="Arial" w:cs="Arial"/>
        </w:rPr>
        <w:t xml:space="preserve"> </w:t>
      </w:r>
      <w:r>
        <w:rPr>
          <w:rFonts w:ascii="Arial" w:hAnsi="Arial" w:cs="Arial"/>
          <w:i/>
        </w:rPr>
        <w:t xml:space="preserve">of </w:t>
      </w:r>
      <w:r>
        <w:rPr>
          <w:rFonts w:ascii="Arial" w:hAnsi="Arial" w:cs="Arial"/>
          <w:i/>
          <w:iCs/>
          <w:lang w:val="en-GB"/>
        </w:rPr>
        <w:t>4</w:t>
      </w:r>
      <w:r>
        <w:rPr>
          <w:rFonts w:ascii="Arial" w:hAnsi="Arial" w:cs="Arial"/>
          <w:i/>
          <w:iCs/>
          <w:vertAlign w:val="superscript"/>
          <w:lang w:val="en-GB"/>
        </w:rPr>
        <w:t>th</w:t>
      </w:r>
      <w:r>
        <w:rPr>
          <w:rFonts w:ascii="Arial" w:hAnsi="Arial" w:cs="Arial"/>
          <w:i/>
          <w:iCs/>
          <w:lang w:val="en-GB"/>
        </w:rPr>
        <w:t xml:space="preserve"> Early Years Conference</w:t>
      </w:r>
      <w:r>
        <w:rPr>
          <w:rFonts w:ascii="Arial" w:hAnsi="Arial" w:cs="Arial"/>
          <w:i/>
          <w:lang w:val="en-GB"/>
        </w:rPr>
        <w:t xml:space="preserve">, Warwick UK. </w:t>
      </w:r>
    </w:p>
    <w:p w:rsidR="00A2719E" w:rsidRDefault="00A2719E">
      <w:pPr>
        <w:numPr>
          <w:ilvl w:val="0"/>
          <w:numId w:val="41"/>
        </w:numPr>
        <w:spacing w:line="360" w:lineRule="auto"/>
        <w:jc w:val="both"/>
        <w:rPr>
          <w:rFonts w:ascii="Arial" w:hAnsi="Arial" w:cs="Arial"/>
          <w:bCs/>
          <w:lang w:val="en-GB"/>
        </w:rPr>
      </w:pPr>
      <w:r>
        <w:rPr>
          <w:rFonts w:ascii="Arial" w:hAnsi="Arial" w:cs="Arial"/>
          <w:b/>
          <w:bCs/>
          <w:lang w:val="en-GB"/>
        </w:rPr>
        <w:t xml:space="preserve">Pange, J., </w:t>
      </w:r>
      <w:r>
        <w:rPr>
          <w:rFonts w:ascii="Arial" w:hAnsi="Arial" w:cs="Arial"/>
          <w:bCs/>
          <w:lang w:val="en-GB"/>
        </w:rPr>
        <w:t>&amp; Kaldrimidou M</w:t>
      </w:r>
      <w:r>
        <w:rPr>
          <w:rFonts w:ascii="Arial" w:hAnsi="Arial" w:cs="Arial"/>
          <w:b/>
          <w:bCs/>
          <w:lang w:val="en-GB"/>
        </w:rPr>
        <w:t xml:space="preserve">. </w:t>
      </w:r>
      <w:r>
        <w:rPr>
          <w:rFonts w:ascii="Arial" w:hAnsi="Arial" w:cs="Arial"/>
          <w:lang w:val="en-GB"/>
        </w:rPr>
        <w:t xml:space="preserve">(2002). Computer-based mathematical games for preschool children. In </w:t>
      </w:r>
      <w:r>
        <w:rPr>
          <w:rFonts w:ascii="Arial" w:hAnsi="Arial" w:cs="Arial"/>
          <w:i/>
          <w:iCs/>
          <w:lang w:val="en-GB"/>
        </w:rPr>
        <w:t xml:space="preserve">Proceedings of PME26, </w:t>
      </w:r>
      <w:r>
        <w:rPr>
          <w:rFonts w:ascii="Arial" w:hAnsi="Arial" w:cs="Arial"/>
          <w:i/>
          <w:lang w:val="en-GB"/>
        </w:rPr>
        <w:t>England.</w:t>
      </w:r>
      <w:r>
        <w:rPr>
          <w:rFonts w:ascii="Arial" w:hAnsi="Arial" w:cs="Arial"/>
          <w:lang w:val="en-GB"/>
        </w:rPr>
        <w:t xml:space="preserve"> (CD-Rom)</w:t>
      </w:r>
    </w:p>
    <w:p w:rsidR="00A2719E" w:rsidRDefault="00A2719E">
      <w:pPr>
        <w:numPr>
          <w:ilvl w:val="0"/>
          <w:numId w:val="41"/>
        </w:numPr>
        <w:spacing w:line="360" w:lineRule="auto"/>
        <w:jc w:val="both"/>
        <w:rPr>
          <w:rFonts w:ascii="Arial" w:hAnsi="Arial" w:cs="Arial"/>
          <w:b/>
          <w:lang w:val="en-GB"/>
        </w:rPr>
      </w:pPr>
      <w:r>
        <w:rPr>
          <w:rFonts w:ascii="Arial" w:hAnsi="Arial" w:cs="Arial"/>
          <w:bCs/>
          <w:lang w:val="en-GB"/>
        </w:rPr>
        <w:t>Leontitsis, A., Bountis, T., &amp;</w:t>
      </w:r>
      <w:r>
        <w:rPr>
          <w:rFonts w:ascii="Arial" w:hAnsi="Arial" w:cs="Arial"/>
          <w:b/>
          <w:bCs/>
          <w:lang w:val="en-GB"/>
        </w:rPr>
        <w:t xml:space="preserve"> Pange, J. </w:t>
      </w:r>
      <w:r>
        <w:rPr>
          <w:rFonts w:ascii="Arial" w:hAnsi="Arial" w:cs="Arial"/>
          <w:lang w:val="en-GB"/>
        </w:rPr>
        <w:t xml:space="preserve">(2002). Noise: A review on Local Estimation and Reduction. In </w:t>
      </w:r>
      <w:r>
        <w:rPr>
          <w:rFonts w:ascii="Arial" w:hAnsi="Arial" w:cs="Arial"/>
          <w:i/>
          <w:lang w:val="en-GB"/>
        </w:rPr>
        <w:t xml:space="preserve">Proceedings of </w:t>
      </w:r>
      <w:r>
        <w:rPr>
          <w:rFonts w:ascii="Arial" w:hAnsi="Arial" w:cs="Arial"/>
          <w:i/>
          <w:iCs/>
          <w:lang w:val="en-GB"/>
        </w:rPr>
        <w:t>CRANS, 15th Summer School on ‘Non linear dynamics: Chaos and Complexity’, Patra. Online</w:t>
      </w:r>
      <w:r>
        <w:rPr>
          <w:rFonts w:ascii="Arial" w:hAnsi="Arial" w:cs="Arial"/>
          <w:iCs/>
          <w:lang w:val="en-GB"/>
        </w:rPr>
        <w:t xml:space="preserve">. Retrieved from </w:t>
      </w:r>
      <w:hyperlink r:id="rId48" w:history="1">
        <w:r>
          <w:rPr>
            <w:rStyle w:val="-"/>
            <w:rFonts w:ascii="Arial" w:hAnsi="Arial" w:cs="Arial"/>
            <w:lang w:val="en-GB"/>
          </w:rPr>
          <w:t>http://www.math.upatras.gr/~crans</w:t>
        </w:r>
      </w:hyperlink>
      <w:r>
        <w:rPr>
          <w:rFonts w:ascii="Arial" w:hAnsi="Arial" w:cs="Arial"/>
          <w:u w:val="single"/>
        </w:rPr>
        <w:t>.</w:t>
      </w:r>
    </w:p>
    <w:p w:rsidR="00A2719E" w:rsidRDefault="00A2719E">
      <w:pPr>
        <w:numPr>
          <w:ilvl w:val="0"/>
          <w:numId w:val="41"/>
        </w:numPr>
        <w:spacing w:line="360" w:lineRule="auto"/>
        <w:jc w:val="both"/>
        <w:rPr>
          <w:rFonts w:ascii="Arial" w:hAnsi="Arial" w:cs="Arial"/>
          <w:b/>
          <w:lang w:val="en-GB"/>
        </w:rPr>
      </w:pPr>
      <w:r>
        <w:rPr>
          <w:rFonts w:ascii="Arial" w:hAnsi="Arial" w:cs="Arial"/>
          <w:b/>
          <w:lang w:val="en-GB"/>
        </w:rPr>
        <w:t>Pange, J</w:t>
      </w:r>
      <w:r>
        <w:rPr>
          <w:rFonts w:ascii="Arial" w:hAnsi="Arial" w:cs="Arial"/>
          <w:lang w:val="en-GB"/>
        </w:rPr>
        <w:t xml:space="preserve">. (2005). How Greek preschool children draw the computer. In Proceedings of Art in Early Childhood Conference. (pp. 28-29). Retrieved from </w:t>
      </w:r>
      <w:hyperlink r:id="rId49" w:history="1">
        <w:r>
          <w:rPr>
            <w:rStyle w:val="-"/>
            <w:rFonts w:ascii="Arial" w:hAnsi="Arial" w:cs="Arial"/>
            <w:bCs/>
            <w:lang w:val="en-GB"/>
          </w:rPr>
          <w:t>http://www.roehampton.ac.uk/education/conferences/ArtECH/ARTECHabstracts</w:t>
        </w:r>
      </w:hyperlink>
      <w:r>
        <w:rPr>
          <w:rFonts w:ascii="Arial" w:hAnsi="Arial" w:cs="Arial"/>
          <w:bCs/>
        </w:rPr>
        <w:t>.</w:t>
      </w:r>
    </w:p>
    <w:p w:rsidR="00A2719E" w:rsidRDefault="00A2719E">
      <w:pPr>
        <w:numPr>
          <w:ilvl w:val="0"/>
          <w:numId w:val="41"/>
        </w:numPr>
        <w:spacing w:line="360" w:lineRule="auto"/>
        <w:jc w:val="both"/>
        <w:rPr>
          <w:rFonts w:ascii="Arial" w:hAnsi="Arial" w:cs="Arial"/>
        </w:rPr>
      </w:pPr>
      <w:r>
        <w:rPr>
          <w:rFonts w:ascii="Arial" w:hAnsi="Arial" w:cs="Arial"/>
          <w:b/>
          <w:lang w:val="en-GB"/>
        </w:rPr>
        <w:t xml:space="preserve"> Pange, J</w:t>
      </w:r>
      <w:r>
        <w:rPr>
          <w:rFonts w:ascii="Arial" w:hAnsi="Arial" w:cs="Arial"/>
          <w:lang w:val="en-GB"/>
        </w:rPr>
        <w:t>. (2005). How Greek preschool children draw stories. In Proceedings of Art in Early Childhood Conference. (pp. 45).</w:t>
      </w:r>
      <w:r>
        <w:rPr>
          <w:rFonts w:ascii="Arial" w:hAnsi="Arial" w:cs="Arial"/>
        </w:rPr>
        <w:t xml:space="preserve"> Retrieved from </w:t>
      </w:r>
      <w:hyperlink r:id="rId50" w:history="1">
        <w:r>
          <w:rPr>
            <w:rStyle w:val="-"/>
            <w:rFonts w:ascii="Arial" w:hAnsi="Arial" w:cs="Arial"/>
            <w:bCs/>
            <w:lang w:val="en-GB"/>
          </w:rPr>
          <w:t>http://www.roehampton.ac.uk/education/conferences/ArtECH/ARTECHabstracts</w:t>
        </w:r>
      </w:hyperlink>
      <w:r>
        <w:rPr>
          <w:rFonts w:ascii="Arial" w:hAnsi="Arial" w:cs="Arial"/>
          <w:bCs/>
          <w:lang w:val="en-GB"/>
        </w:rPr>
        <w:t>.</w:t>
      </w:r>
    </w:p>
    <w:p w:rsidR="00A2719E" w:rsidRDefault="00A2719E">
      <w:pPr>
        <w:numPr>
          <w:ilvl w:val="0"/>
          <w:numId w:val="41"/>
        </w:numPr>
        <w:spacing w:line="360" w:lineRule="auto"/>
        <w:jc w:val="both"/>
        <w:rPr>
          <w:rFonts w:ascii="Arial" w:hAnsi="Arial" w:cs="Arial"/>
        </w:rPr>
      </w:pPr>
      <w:r>
        <w:rPr>
          <w:rFonts w:ascii="Arial" w:hAnsi="Arial" w:cs="Arial"/>
        </w:rPr>
        <w:t xml:space="preserve">Ευαγγέλου, Ε., Κυριακίδης, Ι., &amp; </w:t>
      </w:r>
      <w:r>
        <w:rPr>
          <w:rFonts w:ascii="Arial" w:hAnsi="Arial" w:cs="Arial"/>
          <w:b/>
        </w:rPr>
        <w:t>Pange J.</w:t>
      </w:r>
      <w:r>
        <w:rPr>
          <w:rFonts w:ascii="Arial" w:hAnsi="Arial" w:cs="Arial"/>
        </w:rPr>
        <w:t xml:space="preserve"> (2006). Διδασκαλία των αναλογικών ηλεκτρονικών μέσω διαδικτύου. </w:t>
      </w:r>
      <w:r>
        <w:rPr>
          <w:rFonts w:ascii="Arial" w:hAnsi="Arial" w:cs="Arial"/>
          <w:i/>
        </w:rPr>
        <w:t xml:space="preserve">Πρακτικά Συνεδρίου  ΕΔΙΦΕ, Βόλος. </w:t>
      </w:r>
    </w:p>
    <w:p w:rsidR="00A2719E" w:rsidRDefault="00A2719E">
      <w:pPr>
        <w:numPr>
          <w:ilvl w:val="0"/>
          <w:numId w:val="41"/>
        </w:numPr>
        <w:spacing w:line="360" w:lineRule="auto"/>
        <w:jc w:val="both"/>
        <w:rPr>
          <w:rFonts w:ascii="Arial" w:hAnsi="Arial" w:cs="Arial"/>
        </w:rPr>
      </w:pPr>
      <w:r>
        <w:rPr>
          <w:rFonts w:ascii="Arial" w:hAnsi="Arial" w:cs="Arial"/>
        </w:rPr>
        <w:t xml:space="preserve">Nikiforidou, Z., &amp; </w:t>
      </w:r>
      <w:r>
        <w:rPr>
          <w:rFonts w:ascii="Arial" w:hAnsi="Arial" w:cs="Arial"/>
          <w:b/>
        </w:rPr>
        <w:t>Pange, J.</w:t>
      </w:r>
      <w:r>
        <w:rPr>
          <w:rFonts w:ascii="Arial" w:hAnsi="Arial" w:cs="Arial"/>
        </w:rPr>
        <w:t xml:space="preserve"> (2008). Risk- taking in preschoolers. In </w:t>
      </w:r>
      <w:r>
        <w:rPr>
          <w:rFonts w:ascii="Arial" w:hAnsi="Arial" w:cs="Arial"/>
          <w:i/>
        </w:rPr>
        <w:t xml:space="preserve">Proceedings of </w:t>
      </w:r>
      <w:r>
        <w:rPr>
          <w:rFonts w:ascii="Arial" w:hAnsi="Arial" w:cs="Arial"/>
          <w:i/>
          <w:lang w:val="en-GB"/>
        </w:rPr>
        <w:t>14</w:t>
      </w:r>
      <w:r>
        <w:rPr>
          <w:rFonts w:ascii="Arial" w:hAnsi="Arial" w:cs="Arial"/>
          <w:i/>
          <w:vertAlign w:val="superscript"/>
        </w:rPr>
        <w:t>th</w:t>
      </w:r>
      <w:r>
        <w:rPr>
          <w:rFonts w:ascii="Arial" w:hAnsi="Arial" w:cs="Arial"/>
          <w:i/>
        </w:rPr>
        <w:t xml:space="preserve"> International Congress of Psychology, Berlin, Germany.</w:t>
      </w:r>
      <w:r>
        <w:rPr>
          <w:rFonts w:ascii="Arial" w:hAnsi="Arial" w:cs="Arial"/>
        </w:rPr>
        <w:t xml:space="preserve"> (pp. 688). </w:t>
      </w:r>
    </w:p>
    <w:p w:rsidR="00A2719E" w:rsidRDefault="00A2719E">
      <w:pPr>
        <w:numPr>
          <w:ilvl w:val="0"/>
          <w:numId w:val="41"/>
        </w:numPr>
        <w:spacing w:line="360" w:lineRule="auto"/>
        <w:jc w:val="both"/>
        <w:rPr>
          <w:rFonts w:ascii="Arial" w:hAnsi="Arial" w:cs="Arial"/>
          <w:b/>
        </w:rPr>
      </w:pPr>
      <w:r>
        <w:rPr>
          <w:rFonts w:ascii="Arial" w:hAnsi="Arial" w:cs="Arial"/>
        </w:rPr>
        <w:lastRenderedPageBreak/>
        <w:t xml:space="preserve">Nikiforidou, Z., &amp; </w:t>
      </w:r>
      <w:r>
        <w:rPr>
          <w:rFonts w:ascii="Arial" w:hAnsi="Arial" w:cs="Arial"/>
          <w:b/>
        </w:rPr>
        <w:t>Pange, J.</w:t>
      </w:r>
      <w:r>
        <w:rPr>
          <w:rFonts w:ascii="Arial" w:hAnsi="Arial" w:cs="Arial"/>
        </w:rPr>
        <w:t xml:space="preserve"> (2009). Important factors in designing probabilistic</w:t>
      </w:r>
      <w:r>
        <w:rPr>
          <w:rFonts w:ascii="Arial" w:hAnsi="Arial" w:cs="Arial"/>
          <w:lang w:val="en-GB"/>
        </w:rPr>
        <w:t xml:space="preserve"> </w:t>
      </w:r>
      <w:r>
        <w:rPr>
          <w:rFonts w:ascii="Arial" w:hAnsi="Arial" w:cs="Arial"/>
        </w:rPr>
        <w:t xml:space="preserve">tasks for preschoolers. In </w:t>
      </w:r>
      <w:r>
        <w:rPr>
          <w:rFonts w:ascii="Arial" w:hAnsi="Arial" w:cs="Arial"/>
          <w:i/>
        </w:rPr>
        <w:t>Proceedings of 33</w:t>
      </w:r>
      <w:r>
        <w:rPr>
          <w:rFonts w:ascii="Arial" w:hAnsi="Arial" w:cs="Arial"/>
          <w:i/>
          <w:vertAlign w:val="superscript"/>
        </w:rPr>
        <w:t>rd</w:t>
      </w:r>
      <w:r>
        <w:rPr>
          <w:rFonts w:ascii="Arial" w:hAnsi="Arial" w:cs="Arial"/>
          <w:i/>
        </w:rPr>
        <w:t xml:space="preserve">  Conference of the International Group for the Psychology of</w:t>
      </w:r>
      <w:r>
        <w:rPr>
          <w:rFonts w:ascii="Arial" w:hAnsi="Arial" w:cs="Arial"/>
          <w:i/>
          <w:lang w:val="en-GB"/>
        </w:rPr>
        <w:t xml:space="preserve"> </w:t>
      </w:r>
      <w:r>
        <w:rPr>
          <w:rFonts w:ascii="Arial" w:hAnsi="Arial" w:cs="Arial"/>
          <w:i/>
        </w:rPr>
        <w:t>Mathematics Education, Thessaloniki, Greece.</w:t>
      </w:r>
      <w:r>
        <w:rPr>
          <w:rFonts w:ascii="Arial" w:hAnsi="Arial" w:cs="Arial"/>
        </w:rPr>
        <w:t xml:space="preserve"> Vol. 5. (pp.  476).</w:t>
      </w:r>
    </w:p>
    <w:p w:rsidR="00A2719E" w:rsidRDefault="00A2719E">
      <w:pPr>
        <w:numPr>
          <w:ilvl w:val="0"/>
          <w:numId w:val="41"/>
        </w:numPr>
        <w:spacing w:line="360" w:lineRule="auto"/>
        <w:jc w:val="both"/>
        <w:rPr>
          <w:rFonts w:ascii="Arial" w:hAnsi="Arial" w:cs="Arial"/>
          <w:lang w:val="it-IT"/>
        </w:rPr>
      </w:pPr>
      <w:r>
        <w:rPr>
          <w:rFonts w:ascii="Arial" w:hAnsi="Arial" w:cs="Arial"/>
          <w:b/>
        </w:rPr>
        <w:t>Pange,</w:t>
      </w:r>
      <w:r>
        <w:rPr>
          <w:rFonts w:ascii="Arial" w:hAnsi="Arial" w:cs="Arial"/>
        </w:rPr>
        <w:t xml:space="preserve"> </w:t>
      </w:r>
      <w:r>
        <w:rPr>
          <w:rFonts w:ascii="Arial" w:hAnsi="Arial" w:cs="Arial"/>
          <w:b/>
        </w:rPr>
        <w:t xml:space="preserve">J., </w:t>
      </w:r>
      <w:r>
        <w:rPr>
          <w:rFonts w:ascii="Arial" w:hAnsi="Arial" w:cs="Arial"/>
        </w:rPr>
        <w:t>&amp; Nikiforidou, Z. (2009). The structure and quality assurance in LLLU</w:t>
      </w:r>
      <w:r>
        <w:rPr>
          <w:rFonts w:ascii="Arial" w:hAnsi="Arial" w:cs="Arial"/>
          <w:lang w:val="en-GB"/>
        </w:rPr>
        <w:t xml:space="preserve"> </w:t>
      </w:r>
      <w:r>
        <w:rPr>
          <w:rFonts w:ascii="Arial" w:hAnsi="Arial" w:cs="Arial"/>
        </w:rPr>
        <w:t xml:space="preserve">and other training institutions in Czech Republic, Greece, Finland and France: a comparative survey.  In </w:t>
      </w:r>
      <w:r>
        <w:rPr>
          <w:rFonts w:ascii="Arial" w:hAnsi="Arial" w:cs="Arial"/>
          <w:i/>
        </w:rPr>
        <w:t xml:space="preserve">Proceedings of 37th EUCEN European Conference: Transforming the University into a Life Long Learning University. Online. </w:t>
      </w:r>
      <w:r>
        <w:rPr>
          <w:rFonts w:ascii="Arial" w:hAnsi="Arial" w:cs="Arial"/>
        </w:rPr>
        <w:t>Retrieved from</w:t>
      </w:r>
      <w:r>
        <w:rPr>
          <w:rFonts w:ascii="Arial" w:hAnsi="Arial" w:cs="Arial"/>
          <w:lang w:val="en-GB"/>
        </w:rPr>
        <w:t xml:space="preserve"> </w:t>
      </w:r>
      <w:hyperlink r:id="rId51" w:anchor="_blank" w:history="1">
        <w:r>
          <w:rPr>
            <w:rStyle w:val="-"/>
            <w:rFonts w:ascii="Arial" w:hAnsi="Arial" w:cs="Arial"/>
            <w:lang w:val="fr-FR"/>
          </w:rPr>
          <w:t>http</w:t>
        </w:r>
        <w:r>
          <w:rPr>
            <w:rStyle w:val="-"/>
            <w:rFonts w:ascii="Arial" w:hAnsi="Arial" w:cs="Arial"/>
            <w:lang w:val="en-GB"/>
          </w:rPr>
          <w:t>://</w:t>
        </w:r>
        <w:r>
          <w:rPr>
            <w:rStyle w:val="-"/>
            <w:rFonts w:ascii="Arial" w:hAnsi="Arial" w:cs="Arial"/>
            <w:lang w:val="fr-FR"/>
          </w:rPr>
          <w:t>www</w:t>
        </w:r>
        <w:r>
          <w:rPr>
            <w:rStyle w:val="-"/>
            <w:rFonts w:ascii="Arial" w:hAnsi="Arial" w:cs="Arial"/>
            <w:lang w:val="en-GB"/>
          </w:rPr>
          <w:t>.</w:t>
        </w:r>
        <w:r>
          <w:rPr>
            <w:rStyle w:val="-"/>
            <w:rFonts w:ascii="Arial" w:hAnsi="Arial" w:cs="Arial"/>
            <w:lang w:val="fr-FR"/>
          </w:rPr>
          <w:t>uclouvain</w:t>
        </w:r>
        <w:r>
          <w:rPr>
            <w:rStyle w:val="-"/>
            <w:rFonts w:ascii="Arial" w:hAnsi="Arial" w:cs="Arial"/>
            <w:lang w:val="en-GB"/>
          </w:rPr>
          <w:t>.</w:t>
        </w:r>
        <w:r>
          <w:rPr>
            <w:rStyle w:val="-"/>
            <w:rFonts w:ascii="Arial" w:hAnsi="Arial" w:cs="Arial"/>
            <w:lang w:val="fr-FR"/>
          </w:rPr>
          <w:t>be</w:t>
        </w:r>
        <w:r>
          <w:rPr>
            <w:rStyle w:val="-"/>
            <w:rFonts w:ascii="Arial" w:hAnsi="Arial" w:cs="Arial"/>
            <w:lang w:val="en-GB"/>
          </w:rPr>
          <w:t>/</w:t>
        </w:r>
        <w:r>
          <w:rPr>
            <w:rStyle w:val="-"/>
            <w:rFonts w:ascii="Arial" w:hAnsi="Arial" w:cs="Arial"/>
            <w:lang w:val="fr-FR"/>
          </w:rPr>
          <w:t>cps</w:t>
        </w:r>
        <w:r>
          <w:rPr>
            <w:rStyle w:val="-"/>
            <w:rFonts w:ascii="Arial" w:hAnsi="Arial" w:cs="Arial"/>
            <w:lang w:val="en-GB"/>
          </w:rPr>
          <w:t>/</w:t>
        </w:r>
        <w:r>
          <w:rPr>
            <w:rStyle w:val="-"/>
            <w:rFonts w:ascii="Arial" w:hAnsi="Arial" w:cs="Arial"/>
            <w:lang w:val="fr-FR"/>
          </w:rPr>
          <w:t>ucl</w:t>
        </w:r>
        <w:r>
          <w:rPr>
            <w:rStyle w:val="-"/>
            <w:rFonts w:ascii="Arial" w:hAnsi="Arial" w:cs="Arial"/>
            <w:lang w:val="en-GB"/>
          </w:rPr>
          <w:t>/</w:t>
        </w:r>
        <w:r>
          <w:rPr>
            <w:rStyle w:val="-"/>
            <w:rFonts w:ascii="Arial" w:hAnsi="Arial" w:cs="Arial"/>
            <w:lang w:val="fr-FR"/>
          </w:rPr>
          <w:t>doc</w:t>
        </w:r>
        <w:r>
          <w:rPr>
            <w:rStyle w:val="-"/>
            <w:rFonts w:ascii="Arial" w:hAnsi="Arial" w:cs="Arial"/>
            <w:lang w:val="en-GB"/>
          </w:rPr>
          <w:t>/</w:t>
        </w:r>
        <w:r>
          <w:rPr>
            <w:rStyle w:val="-"/>
            <w:rFonts w:ascii="Arial" w:hAnsi="Arial" w:cs="Arial"/>
            <w:lang w:val="fr-FR"/>
          </w:rPr>
          <w:t>psp</w:t>
        </w:r>
        <w:r>
          <w:rPr>
            <w:rStyle w:val="-"/>
            <w:rFonts w:ascii="Arial" w:hAnsi="Arial" w:cs="Arial"/>
            <w:lang w:val="en-GB"/>
          </w:rPr>
          <w:t>/</w:t>
        </w:r>
        <w:r>
          <w:rPr>
            <w:rStyle w:val="-"/>
            <w:rFonts w:ascii="Arial" w:hAnsi="Arial" w:cs="Arial"/>
            <w:lang w:val="fr-FR"/>
          </w:rPr>
          <w:t>documents</w:t>
        </w:r>
        <w:r>
          <w:rPr>
            <w:rStyle w:val="-"/>
            <w:rFonts w:ascii="Arial" w:hAnsi="Arial" w:cs="Arial"/>
            <w:lang w:val="en-GB"/>
          </w:rPr>
          <w:t>/5._</w:t>
        </w:r>
        <w:r>
          <w:rPr>
            <w:rStyle w:val="-"/>
            <w:rFonts w:ascii="Arial" w:hAnsi="Arial" w:cs="Arial"/>
            <w:lang w:val="fr-FR"/>
          </w:rPr>
          <w:t>Posters</w:t>
        </w:r>
        <w:r>
          <w:rPr>
            <w:rStyle w:val="-"/>
            <w:rFonts w:ascii="Arial" w:hAnsi="Arial" w:cs="Arial"/>
            <w:lang w:val="en-GB"/>
          </w:rPr>
          <w:t>.</w:t>
        </w:r>
        <w:r>
          <w:rPr>
            <w:rStyle w:val="-"/>
            <w:rFonts w:ascii="Arial" w:hAnsi="Arial" w:cs="Arial"/>
            <w:lang w:val="fr-FR"/>
          </w:rPr>
          <w:t>pdf</w:t>
        </w:r>
      </w:hyperlink>
      <w:r>
        <w:rPr>
          <w:rFonts w:ascii="Arial" w:hAnsi="Arial" w:cs="Arial"/>
          <w:lang w:val="en-GB"/>
        </w:rPr>
        <w:t xml:space="preserve">. </w:t>
      </w:r>
    </w:p>
    <w:p w:rsidR="00A2719E" w:rsidRDefault="00A2719E">
      <w:pPr>
        <w:numPr>
          <w:ilvl w:val="0"/>
          <w:numId w:val="41"/>
        </w:numPr>
        <w:spacing w:line="360" w:lineRule="auto"/>
        <w:jc w:val="both"/>
        <w:rPr>
          <w:rFonts w:ascii="Arial" w:hAnsi="Arial" w:cs="Arial"/>
        </w:rPr>
      </w:pPr>
      <w:r>
        <w:rPr>
          <w:rFonts w:ascii="Arial" w:hAnsi="Arial" w:cs="Arial"/>
          <w:lang w:val="it-IT"/>
        </w:rPr>
        <w:t xml:space="preserve">Pange, A., Lekka, A., &amp; </w:t>
      </w:r>
      <w:r>
        <w:rPr>
          <w:rFonts w:ascii="Arial" w:hAnsi="Arial" w:cs="Arial"/>
          <w:b/>
          <w:lang w:val="it-IT"/>
        </w:rPr>
        <w:t>Pange, J</w:t>
      </w:r>
      <w:r>
        <w:rPr>
          <w:rFonts w:ascii="Arial" w:hAnsi="Arial" w:cs="Arial"/>
          <w:lang w:val="it-IT"/>
        </w:rPr>
        <w:t xml:space="preserve">. (2011). </w:t>
      </w:r>
      <w:r>
        <w:rPr>
          <w:rFonts w:ascii="Arial" w:hAnsi="Arial" w:cs="Arial"/>
        </w:rPr>
        <w:t xml:space="preserve">Students Attitudes Towards Mobile Learning. In </w:t>
      </w:r>
      <w:r>
        <w:rPr>
          <w:rFonts w:ascii="Arial" w:hAnsi="Arial" w:cs="Arial"/>
          <w:i/>
        </w:rPr>
        <w:t>Proceedings of 7th HSSS (Hellenic Society for Systemic Studies) Conference.</w:t>
      </w:r>
      <w:r>
        <w:rPr>
          <w:rFonts w:ascii="Arial" w:hAnsi="Arial" w:cs="Arial"/>
        </w:rPr>
        <w:t xml:space="preserve"> </w:t>
      </w:r>
    </w:p>
    <w:p w:rsidR="00A2719E" w:rsidRDefault="00A2719E">
      <w:pPr>
        <w:numPr>
          <w:ilvl w:val="0"/>
          <w:numId w:val="41"/>
        </w:numPr>
        <w:spacing w:line="360" w:lineRule="auto"/>
        <w:jc w:val="both"/>
        <w:rPr>
          <w:rFonts w:ascii="Arial" w:hAnsi="Arial" w:cs="Arial"/>
        </w:rPr>
      </w:pPr>
      <w:r>
        <w:rPr>
          <w:rFonts w:ascii="Arial" w:hAnsi="Arial" w:cs="Arial"/>
        </w:rPr>
        <w:t xml:space="preserve"> </w:t>
      </w:r>
      <w:r>
        <w:rPr>
          <w:rFonts w:ascii="Arial" w:hAnsi="Arial" w:cs="Arial"/>
          <w:lang w:val="en-GB"/>
        </w:rPr>
        <w:t>Panagiotakou</w:t>
      </w:r>
      <w:r>
        <w:rPr>
          <w:rFonts w:ascii="Arial" w:hAnsi="Arial" w:cs="Arial"/>
        </w:rPr>
        <w:t xml:space="preserve">, </w:t>
      </w:r>
      <w:r>
        <w:rPr>
          <w:rFonts w:ascii="Arial" w:hAnsi="Arial" w:cs="Arial"/>
          <w:lang w:val="en-GB"/>
        </w:rPr>
        <w:t>C</w:t>
      </w:r>
      <w:r>
        <w:rPr>
          <w:rFonts w:ascii="Arial" w:hAnsi="Arial" w:cs="Arial"/>
        </w:rPr>
        <w:t xml:space="preserve">., &amp; </w:t>
      </w:r>
      <w:r>
        <w:rPr>
          <w:rFonts w:ascii="Arial" w:hAnsi="Arial" w:cs="Arial"/>
          <w:b/>
          <w:lang w:val="en-GB"/>
        </w:rPr>
        <w:t>Pange</w:t>
      </w:r>
      <w:r>
        <w:rPr>
          <w:rFonts w:ascii="Arial" w:hAnsi="Arial" w:cs="Arial"/>
          <w:b/>
        </w:rPr>
        <w:t xml:space="preserve">, </w:t>
      </w:r>
      <w:r>
        <w:rPr>
          <w:rFonts w:ascii="Arial" w:hAnsi="Arial" w:cs="Arial"/>
          <w:b/>
          <w:lang w:val="en-GB"/>
        </w:rPr>
        <w:t>J</w:t>
      </w:r>
      <w:r>
        <w:rPr>
          <w:rFonts w:ascii="Arial" w:hAnsi="Arial" w:cs="Arial"/>
          <w:b/>
        </w:rPr>
        <w:t>.,</w:t>
      </w:r>
      <w:r>
        <w:rPr>
          <w:rFonts w:ascii="Arial" w:hAnsi="Arial" w:cs="Arial"/>
        </w:rPr>
        <w:t xml:space="preserve"> (2012). </w:t>
      </w:r>
      <w:r>
        <w:rPr>
          <w:rFonts w:ascii="Arial" w:hAnsi="Arial" w:cs="Arial"/>
          <w:lang w:val="en-GB"/>
        </w:rPr>
        <w:t>The</w:t>
      </w:r>
      <w:r>
        <w:rPr>
          <w:rFonts w:ascii="Arial" w:hAnsi="Arial" w:cs="Arial"/>
        </w:rPr>
        <w:t xml:space="preserve"> </w:t>
      </w:r>
      <w:r>
        <w:rPr>
          <w:rFonts w:ascii="Arial" w:hAnsi="Arial" w:cs="Arial"/>
          <w:lang w:val="en-GB"/>
        </w:rPr>
        <w:t>use</w:t>
      </w:r>
      <w:r>
        <w:rPr>
          <w:rFonts w:ascii="Arial" w:hAnsi="Arial" w:cs="Arial"/>
        </w:rPr>
        <w:t xml:space="preserve"> </w:t>
      </w:r>
      <w:r>
        <w:rPr>
          <w:rFonts w:ascii="Arial" w:hAnsi="Arial" w:cs="Arial"/>
          <w:lang w:val="en-GB"/>
        </w:rPr>
        <w:t>of</w:t>
      </w:r>
      <w:r>
        <w:rPr>
          <w:rFonts w:ascii="Arial" w:hAnsi="Arial" w:cs="Arial"/>
        </w:rPr>
        <w:t xml:space="preserve"> </w:t>
      </w:r>
      <w:r>
        <w:rPr>
          <w:rFonts w:ascii="Arial" w:hAnsi="Arial" w:cs="Arial"/>
          <w:lang w:val="en-GB"/>
        </w:rPr>
        <w:t>music</w:t>
      </w:r>
      <w:r>
        <w:rPr>
          <w:rFonts w:ascii="Arial" w:hAnsi="Arial" w:cs="Arial"/>
        </w:rPr>
        <w:t xml:space="preserve"> </w:t>
      </w:r>
      <w:r>
        <w:rPr>
          <w:rFonts w:ascii="Arial" w:hAnsi="Arial" w:cs="Arial"/>
          <w:lang w:val="en-GB"/>
        </w:rPr>
        <w:t>ICT</w:t>
      </w:r>
      <w:r>
        <w:rPr>
          <w:rFonts w:ascii="Arial" w:hAnsi="Arial" w:cs="Arial"/>
        </w:rPr>
        <w:t xml:space="preserve"> </w:t>
      </w:r>
      <w:r>
        <w:rPr>
          <w:rFonts w:ascii="Arial" w:hAnsi="Arial" w:cs="Arial"/>
          <w:lang w:val="en-GB"/>
        </w:rPr>
        <w:t>in</w:t>
      </w:r>
      <w:r>
        <w:rPr>
          <w:rFonts w:ascii="Arial" w:hAnsi="Arial" w:cs="Arial"/>
        </w:rPr>
        <w:t xml:space="preserve"> </w:t>
      </w:r>
      <w:r>
        <w:rPr>
          <w:rFonts w:ascii="Arial" w:hAnsi="Arial" w:cs="Arial"/>
          <w:lang w:val="en-GB"/>
        </w:rPr>
        <w:t>primary</w:t>
      </w:r>
      <w:r>
        <w:rPr>
          <w:rFonts w:ascii="Arial" w:hAnsi="Arial" w:cs="Arial"/>
        </w:rPr>
        <w:t xml:space="preserve"> </w:t>
      </w:r>
      <w:r>
        <w:rPr>
          <w:rFonts w:ascii="Arial" w:hAnsi="Arial" w:cs="Arial"/>
          <w:lang w:val="en-GB"/>
        </w:rPr>
        <w:t>school</w:t>
      </w:r>
      <w:r>
        <w:rPr>
          <w:rFonts w:ascii="Arial" w:hAnsi="Arial" w:cs="Arial"/>
        </w:rPr>
        <w:t xml:space="preserve"> </w:t>
      </w:r>
      <w:r>
        <w:rPr>
          <w:rFonts w:ascii="Arial" w:hAnsi="Arial" w:cs="Arial"/>
          <w:lang w:val="en-GB"/>
        </w:rPr>
        <w:t>settings</w:t>
      </w:r>
      <w:r>
        <w:rPr>
          <w:rFonts w:ascii="Arial" w:hAnsi="Arial" w:cs="Arial"/>
        </w:rPr>
        <w:t xml:space="preserve">. In </w:t>
      </w:r>
      <w:r>
        <w:rPr>
          <w:rFonts w:ascii="Arial" w:hAnsi="Arial" w:cs="Arial"/>
          <w:i/>
        </w:rPr>
        <w:t xml:space="preserve">Proceedings of </w:t>
      </w:r>
      <w:r>
        <w:rPr>
          <w:rFonts w:ascii="Arial" w:hAnsi="Arial" w:cs="Arial"/>
          <w:i/>
          <w:lang w:val="en-GB"/>
        </w:rPr>
        <w:t>International</w:t>
      </w:r>
      <w:r>
        <w:rPr>
          <w:rFonts w:ascii="Arial" w:hAnsi="Arial" w:cs="Arial"/>
          <w:i/>
        </w:rPr>
        <w:t xml:space="preserve"> </w:t>
      </w:r>
      <w:r>
        <w:rPr>
          <w:rFonts w:ascii="Arial" w:hAnsi="Arial" w:cs="Arial"/>
          <w:i/>
          <w:lang w:val="en-GB"/>
        </w:rPr>
        <w:t>Conference</w:t>
      </w:r>
      <w:r>
        <w:rPr>
          <w:rFonts w:ascii="Arial" w:hAnsi="Arial" w:cs="Arial"/>
          <w:i/>
        </w:rPr>
        <w:t xml:space="preserve"> </w:t>
      </w:r>
      <w:r>
        <w:rPr>
          <w:rFonts w:ascii="Arial" w:hAnsi="Arial" w:cs="Arial"/>
          <w:i/>
          <w:lang w:val="en-GB"/>
        </w:rPr>
        <w:t>on</w:t>
      </w:r>
      <w:r>
        <w:rPr>
          <w:rFonts w:ascii="Arial" w:hAnsi="Arial" w:cs="Arial"/>
          <w:i/>
        </w:rPr>
        <w:t xml:space="preserve"> </w:t>
      </w:r>
      <w:r>
        <w:rPr>
          <w:rFonts w:ascii="Arial" w:hAnsi="Arial" w:cs="Arial"/>
          <w:i/>
          <w:lang w:val="en-GB"/>
        </w:rPr>
        <w:t>Information</w:t>
      </w:r>
      <w:r>
        <w:rPr>
          <w:rFonts w:ascii="Arial" w:hAnsi="Arial" w:cs="Arial"/>
          <w:i/>
        </w:rPr>
        <w:t xml:space="preserve"> </w:t>
      </w:r>
      <w:r>
        <w:rPr>
          <w:rFonts w:ascii="Arial" w:hAnsi="Arial" w:cs="Arial"/>
          <w:i/>
          <w:lang w:val="en-GB"/>
        </w:rPr>
        <w:t>Communication</w:t>
      </w:r>
      <w:r>
        <w:rPr>
          <w:rFonts w:ascii="Arial" w:hAnsi="Arial" w:cs="Arial"/>
          <w:i/>
        </w:rPr>
        <w:t xml:space="preserve"> </w:t>
      </w:r>
      <w:r>
        <w:rPr>
          <w:rFonts w:ascii="Arial" w:hAnsi="Arial" w:cs="Arial"/>
          <w:i/>
          <w:lang w:val="en-GB"/>
        </w:rPr>
        <w:t>Technologies</w:t>
      </w:r>
      <w:r>
        <w:rPr>
          <w:rFonts w:ascii="Arial" w:hAnsi="Arial" w:cs="Arial"/>
          <w:i/>
        </w:rPr>
        <w:t xml:space="preserve"> </w:t>
      </w:r>
      <w:r>
        <w:rPr>
          <w:rFonts w:ascii="Arial" w:hAnsi="Arial" w:cs="Arial"/>
          <w:i/>
          <w:lang w:val="en-GB"/>
        </w:rPr>
        <w:t>in</w:t>
      </w:r>
      <w:r>
        <w:rPr>
          <w:rFonts w:ascii="Arial" w:hAnsi="Arial" w:cs="Arial"/>
          <w:i/>
        </w:rPr>
        <w:t xml:space="preserve"> </w:t>
      </w:r>
      <w:r>
        <w:rPr>
          <w:rFonts w:ascii="Arial" w:hAnsi="Arial" w:cs="Arial"/>
          <w:i/>
          <w:lang w:val="en-GB"/>
        </w:rPr>
        <w:t>Education</w:t>
      </w:r>
      <w:r>
        <w:rPr>
          <w:rFonts w:ascii="Arial" w:hAnsi="Arial" w:cs="Arial"/>
          <w:i/>
        </w:rPr>
        <w:t>.</w:t>
      </w:r>
      <w:r>
        <w:rPr>
          <w:rFonts w:ascii="Arial" w:hAnsi="Arial" w:cs="Arial"/>
        </w:rPr>
        <w:t xml:space="preserve"> </w:t>
      </w:r>
    </w:p>
    <w:p w:rsidR="00A2719E" w:rsidRDefault="00A2719E">
      <w:pPr>
        <w:numPr>
          <w:ilvl w:val="0"/>
          <w:numId w:val="41"/>
        </w:numPr>
        <w:spacing w:line="360" w:lineRule="auto"/>
        <w:jc w:val="both"/>
        <w:rPr>
          <w:rFonts w:ascii="Arial" w:hAnsi="Arial" w:cs="Arial"/>
          <w:bCs/>
          <w:lang w:val="en-GB"/>
        </w:rPr>
      </w:pPr>
      <w:r>
        <w:rPr>
          <w:rFonts w:ascii="Arial" w:hAnsi="Arial" w:cs="Arial"/>
        </w:rPr>
        <w:t xml:space="preserve">Τόκη, Ε., &amp; Παγγέ, Τ., (2012).  Ψηφιακές εμπειρίες στο νηπιαγωγείο για την «ψηφιακή γενιά». Μια πιλοτική έρευνα στην Ελλάδα. </w:t>
      </w:r>
      <w:r>
        <w:rPr>
          <w:rFonts w:ascii="Arial" w:hAnsi="Arial" w:cs="Arial"/>
          <w:i/>
        </w:rPr>
        <w:t>Πρακτικά 3</w:t>
      </w:r>
      <w:r>
        <w:rPr>
          <w:rFonts w:ascii="Arial" w:hAnsi="Arial" w:cs="Arial"/>
          <w:i/>
          <w:vertAlign w:val="superscript"/>
        </w:rPr>
        <w:t>ου</w:t>
      </w:r>
      <w:r>
        <w:rPr>
          <w:rFonts w:ascii="Arial" w:hAnsi="Arial" w:cs="Arial"/>
          <w:i/>
        </w:rPr>
        <w:t xml:space="preserve"> Διεθνούς Συνεδρίου Προσχολικής Αγωγής, Ιωάννινα. </w:t>
      </w:r>
      <w:r>
        <w:rPr>
          <w:rFonts w:ascii="Arial" w:hAnsi="Arial" w:cs="Arial"/>
        </w:rPr>
        <w:t>Ανακτήθηκε από http://www.pedagogy.gr/images/Programma_GR_3ICECE.pdf.</w:t>
      </w:r>
    </w:p>
    <w:p w:rsidR="00A2719E" w:rsidRDefault="00A2719E">
      <w:pPr>
        <w:numPr>
          <w:ilvl w:val="0"/>
          <w:numId w:val="41"/>
        </w:numPr>
        <w:spacing w:line="360" w:lineRule="auto"/>
        <w:ind w:left="540" w:hanging="360"/>
        <w:jc w:val="both"/>
        <w:rPr>
          <w:rFonts w:ascii="Arial" w:hAnsi="Arial" w:cs="Arial"/>
        </w:rPr>
      </w:pPr>
      <w:r>
        <w:rPr>
          <w:rFonts w:ascii="Arial" w:hAnsi="Arial" w:cs="Arial"/>
          <w:bCs/>
          <w:lang w:val="en-GB"/>
        </w:rPr>
        <w:t>Sypsas</w:t>
      </w:r>
      <w:r>
        <w:rPr>
          <w:rFonts w:ascii="Arial" w:hAnsi="Arial" w:cs="Arial"/>
          <w:bCs/>
        </w:rPr>
        <w:t xml:space="preserve">, </w:t>
      </w:r>
      <w:r>
        <w:rPr>
          <w:rFonts w:ascii="Arial" w:hAnsi="Arial" w:cs="Arial"/>
          <w:bCs/>
          <w:lang w:val="en-GB"/>
        </w:rPr>
        <w:t>A</w:t>
      </w:r>
      <w:r>
        <w:rPr>
          <w:rFonts w:ascii="Arial" w:hAnsi="Arial" w:cs="Arial"/>
          <w:bCs/>
        </w:rPr>
        <w:t xml:space="preserve">., &amp; </w:t>
      </w:r>
      <w:r>
        <w:rPr>
          <w:rFonts w:ascii="Arial" w:hAnsi="Arial" w:cs="Arial"/>
          <w:b/>
          <w:bCs/>
          <w:lang w:val="en-GB"/>
        </w:rPr>
        <w:t>Pange</w:t>
      </w:r>
      <w:r>
        <w:rPr>
          <w:rFonts w:ascii="Arial" w:hAnsi="Arial" w:cs="Arial"/>
          <w:b/>
          <w:bCs/>
        </w:rPr>
        <w:t xml:space="preserve">, </w:t>
      </w:r>
      <w:r>
        <w:rPr>
          <w:rFonts w:ascii="Arial" w:hAnsi="Arial" w:cs="Arial"/>
          <w:b/>
          <w:bCs/>
          <w:lang w:val="en-GB"/>
        </w:rPr>
        <w:t>J</w:t>
      </w:r>
      <w:r>
        <w:rPr>
          <w:rFonts w:ascii="Arial" w:hAnsi="Arial" w:cs="Arial"/>
          <w:b/>
          <w:bCs/>
        </w:rPr>
        <w:t>.</w:t>
      </w:r>
      <w:r>
        <w:rPr>
          <w:rFonts w:ascii="Arial" w:hAnsi="Arial" w:cs="Arial"/>
          <w:bCs/>
        </w:rPr>
        <w:t xml:space="preserve"> (2014). </w:t>
      </w:r>
      <w:r>
        <w:rPr>
          <w:rFonts w:ascii="Arial" w:hAnsi="Arial" w:cs="Arial"/>
          <w:bCs/>
          <w:lang w:val="en-GB"/>
        </w:rPr>
        <w:t xml:space="preserve">Environmental awareness of children through games. </w:t>
      </w:r>
      <w:r>
        <w:rPr>
          <w:rFonts w:ascii="Arial" w:hAnsi="Arial" w:cs="Arial"/>
          <w:bCs/>
        </w:rPr>
        <w:t>In</w:t>
      </w:r>
      <w:r>
        <w:rPr>
          <w:rFonts w:ascii="Arial" w:hAnsi="Arial" w:cs="Arial"/>
          <w:bCs/>
          <w:i/>
        </w:rPr>
        <w:t xml:space="preserve"> Proceedings of</w:t>
      </w:r>
      <w:r>
        <w:rPr>
          <w:rFonts w:ascii="Arial" w:hAnsi="Arial" w:cs="Arial"/>
          <w:bCs/>
          <w:i/>
          <w:lang w:val="en-GB"/>
        </w:rPr>
        <w:t xml:space="preserve"> International Conference, A Child's World, UK. </w:t>
      </w:r>
      <w:r>
        <w:rPr>
          <w:rFonts w:ascii="Arial" w:hAnsi="Arial" w:cs="Arial"/>
          <w:bCs/>
          <w:lang w:val="en-GB"/>
        </w:rPr>
        <w:t>In press.</w:t>
      </w:r>
    </w:p>
    <w:p w:rsidR="00A2719E" w:rsidRDefault="00A2719E">
      <w:pPr>
        <w:pageBreakBefore/>
        <w:spacing w:line="360" w:lineRule="auto"/>
        <w:jc w:val="center"/>
        <w:rPr>
          <w:rFonts w:ascii="Arial" w:hAnsi="Arial" w:cs="Arial"/>
        </w:rPr>
      </w:pPr>
    </w:p>
    <w:p w:rsidR="00A2719E" w:rsidRDefault="00A2719E">
      <w:pPr>
        <w:numPr>
          <w:ilvl w:val="0"/>
          <w:numId w:val="39"/>
        </w:numPr>
        <w:spacing w:line="360" w:lineRule="auto"/>
        <w:jc w:val="both"/>
        <w:rPr>
          <w:rFonts w:ascii="Arial" w:hAnsi="Arial" w:cs="Arial"/>
          <w:b/>
          <w:bCs/>
        </w:rPr>
      </w:pPr>
      <w:r>
        <w:rPr>
          <w:rFonts w:ascii="Arial" w:hAnsi="Arial" w:cs="Arial"/>
          <w:b/>
          <w:color w:val="333333"/>
          <w:shd w:val="clear" w:color="auto" w:fill="F9F9FB"/>
        </w:rPr>
        <w:t>Pange</w:t>
      </w:r>
      <w:r>
        <w:rPr>
          <w:rFonts w:ascii="Arial" w:hAnsi="Arial" w:cs="Arial"/>
          <w:b/>
          <w:color w:val="333333"/>
          <w:shd w:val="clear" w:color="auto" w:fill="F9F9FB"/>
          <w:lang w:val="en-GB"/>
        </w:rPr>
        <w:t xml:space="preserve"> </w:t>
      </w:r>
      <w:r>
        <w:rPr>
          <w:rFonts w:ascii="Arial" w:hAnsi="Arial" w:cs="Arial"/>
          <w:b/>
          <w:color w:val="333333"/>
          <w:shd w:val="clear" w:color="auto" w:fill="F9F9FB"/>
        </w:rPr>
        <w:t>J</w:t>
      </w:r>
      <w:r>
        <w:rPr>
          <w:rFonts w:ascii="Arial" w:hAnsi="Arial" w:cs="Arial"/>
          <w:color w:val="333333"/>
          <w:shd w:val="clear" w:color="auto" w:fill="F9F9FB"/>
          <w:lang w:val="en-GB"/>
        </w:rPr>
        <w:t>. (2013).</w:t>
      </w:r>
      <w:r>
        <w:rPr>
          <w:rFonts w:ascii="Arial" w:hAnsi="Arial" w:cs="Arial"/>
          <w:lang w:val="en-GB"/>
        </w:rPr>
        <w:t xml:space="preserve"> (</w:t>
      </w:r>
      <w:r>
        <w:rPr>
          <w:rFonts w:ascii="Arial" w:hAnsi="Arial" w:cs="Arial"/>
        </w:rPr>
        <w:t>Invited</w:t>
      </w:r>
      <w:r>
        <w:rPr>
          <w:rFonts w:ascii="Arial" w:hAnsi="Arial" w:cs="Arial"/>
          <w:lang w:val="en-GB"/>
        </w:rPr>
        <w:t xml:space="preserve"> </w:t>
      </w:r>
      <w:r>
        <w:rPr>
          <w:rFonts w:ascii="Arial" w:hAnsi="Arial" w:cs="Arial"/>
        </w:rPr>
        <w:t>Speaker</w:t>
      </w:r>
      <w:r>
        <w:rPr>
          <w:rFonts w:ascii="Arial" w:hAnsi="Arial" w:cs="Arial"/>
          <w:lang w:val="en-GB"/>
        </w:rPr>
        <w:t xml:space="preserve">), </w:t>
      </w:r>
      <w:r>
        <w:rPr>
          <w:rFonts w:ascii="Arial" w:hAnsi="Arial" w:cs="Arial"/>
        </w:rPr>
        <w:t>Education</w:t>
      </w:r>
      <w:r>
        <w:rPr>
          <w:rFonts w:ascii="Arial" w:hAnsi="Arial" w:cs="Arial"/>
          <w:lang w:val="en-GB"/>
        </w:rPr>
        <w:t xml:space="preserve">, </w:t>
      </w:r>
      <w:r>
        <w:rPr>
          <w:rFonts w:ascii="Arial" w:hAnsi="Arial" w:cs="Arial"/>
        </w:rPr>
        <w:t>Dynamic</w:t>
      </w:r>
      <w:r>
        <w:rPr>
          <w:rFonts w:ascii="Arial" w:hAnsi="Arial" w:cs="Arial"/>
          <w:lang w:val="en-GB"/>
        </w:rPr>
        <w:t xml:space="preserve"> </w:t>
      </w:r>
      <w:r>
        <w:rPr>
          <w:rFonts w:ascii="Arial" w:hAnsi="Arial" w:cs="Arial"/>
        </w:rPr>
        <w:t>and</w:t>
      </w:r>
      <w:r>
        <w:rPr>
          <w:rFonts w:ascii="Arial" w:hAnsi="Arial" w:cs="Arial"/>
          <w:lang w:val="en-GB"/>
        </w:rPr>
        <w:t xml:space="preserve"> </w:t>
      </w:r>
      <w:r>
        <w:rPr>
          <w:rFonts w:ascii="Arial" w:hAnsi="Arial" w:cs="Arial"/>
          <w:color w:val="333333"/>
          <w:shd w:val="clear" w:color="auto" w:fill="F9F9FB"/>
        </w:rPr>
        <w:t>Εκπαίδευση</w:t>
      </w:r>
      <w:r>
        <w:rPr>
          <w:rFonts w:ascii="Arial" w:hAnsi="Arial" w:cs="Arial"/>
          <w:color w:val="333333"/>
          <w:shd w:val="clear" w:color="auto" w:fill="F9F9FB"/>
          <w:lang w:val="en-GB"/>
        </w:rPr>
        <w:t xml:space="preserve"> </w:t>
      </w:r>
      <w:r>
        <w:rPr>
          <w:rFonts w:ascii="Arial" w:hAnsi="Arial" w:cs="Arial"/>
          <w:color w:val="333333"/>
          <w:shd w:val="clear" w:color="auto" w:fill="F9F9FB"/>
        </w:rPr>
        <w:t>Δυναμικές</w:t>
      </w:r>
      <w:r>
        <w:rPr>
          <w:rFonts w:ascii="Arial" w:hAnsi="Arial" w:cs="Arial"/>
          <w:color w:val="333333"/>
          <w:shd w:val="clear" w:color="auto" w:fill="F9F9FB"/>
          <w:lang w:val="en-GB"/>
        </w:rPr>
        <w:t xml:space="preserve"> </w:t>
      </w:r>
      <w:r>
        <w:rPr>
          <w:rFonts w:ascii="Arial" w:hAnsi="Arial" w:cs="Arial"/>
          <w:color w:val="333333"/>
          <w:shd w:val="clear" w:color="auto" w:fill="F9F9FB"/>
        </w:rPr>
        <w:t>prospects for development</w:t>
      </w:r>
      <w:r>
        <w:rPr>
          <w:rFonts w:ascii="Arial" w:hAnsi="Arial" w:cs="Arial"/>
          <w:color w:val="333333"/>
          <w:shd w:val="clear" w:color="auto" w:fill="F9F9FB"/>
          <w:lang w:val="en-GB"/>
        </w:rPr>
        <w:t>.</w:t>
      </w:r>
      <w:r>
        <w:rPr>
          <w:rFonts w:ascii="Arial" w:hAnsi="Arial" w:cs="Arial"/>
          <w:lang w:val="en-GB"/>
        </w:rPr>
        <w:t xml:space="preserve"> </w:t>
      </w:r>
      <w:r>
        <w:rPr>
          <w:rFonts w:ascii="Arial" w:hAnsi="Arial" w:cs="Arial"/>
          <w:i/>
        </w:rPr>
        <w:t>International Conference of Biopolitics,  Money Show, Thesaloniki..</w:t>
      </w:r>
    </w:p>
    <w:p w:rsidR="00A2719E" w:rsidRDefault="00A2719E">
      <w:pPr>
        <w:numPr>
          <w:ilvl w:val="0"/>
          <w:numId w:val="39"/>
        </w:numPr>
        <w:spacing w:line="360" w:lineRule="auto"/>
        <w:jc w:val="both"/>
        <w:rPr>
          <w:rFonts w:ascii="Arial" w:hAnsi="Arial" w:cs="Arial"/>
          <w:b/>
          <w:lang w:val="en-GB"/>
        </w:rPr>
      </w:pPr>
      <w:r>
        <w:rPr>
          <w:rFonts w:ascii="Arial" w:hAnsi="Arial" w:cs="Arial"/>
          <w:b/>
          <w:bCs/>
        </w:rPr>
        <w:t>Pange,</w:t>
      </w:r>
      <w:r>
        <w:rPr>
          <w:rFonts w:ascii="Arial" w:hAnsi="Arial" w:cs="Arial"/>
          <w:b/>
          <w:bCs/>
          <w:lang w:val="en-GB"/>
        </w:rPr>
        <w:t xml:space="preserve"> </w:t>
      </w:r>
      <w:r>
        <w:rPr>
          <w:rFonts w:ascii="Arial" w:hAnsi="Arial" w:cs="Arial"/>
          <w:b/>
          <w:bCs/>
        </w:rPr>
        <w:t>J.</w:t>
      </w:r>
      <w:r>
        <w:rPr>
          <w:rFonts w:ascii="Arial" w:hAnsi="Arial" w:cs="Arial"/>
          <w:bCs/>
          <w:lang w:val="en-GB"/>
        </w:rPr>
        <w:t xml:space="preserve"> (2013)</w:t>
      </w:r>
      <w:r>
        <w:rPr>
          <w:rFonts w:ascii="Arial" w:hAnsi="Arial" w:cs="Arial"/>
          <w:bCs/>
        </w:rPr>
        <w:t>.</w:t>
      </w:r>
      <w:r>
        <w:rPr>
          <w:rFonts w:ascii="Arial" w:hAnsi="Arial" w:cs="Arial"/>
          <w:bCs/>
          <w:lang w:val="en-GB"/>
        </w:rPr>
        <w:t xml:space="preserve"> </w:t>
      </w:r>
      <w:r>
        <w:rPr>
          <w:rFonts w:ascii="Arial" w:hAnsi="Arial" w:cs="Arial"/>
          <w:bCs/>
        </w:rPr>
        <w:t>Presentation</w:t>
      </w:r>
      <w:r>
        <w:rPr>
          <w:rFonts w:ascii="Arial" w:hAnsi="Arial" w:cs="Arial"/>
          <w:bCs/>
          <w:lang w:val="en-GB"/>
        </w:rPr>
        <w:t xml:space="preserve"> </w:t>
      </w:r>
      <w:r>
        <w:rPr>
          <w:rFonts w:ascii="Arial" w:hAnsi="Arial" w:cs="Arial"/>
          <w:bCs/>
        </w:rPr>
        <w:t>of</w:t>
      </w:r>
      <w:r>
        <w:rPr>
          <w:rFonts w:ascii="Arial" w:hAnsi="Arial" w:cs="Arial"/>
          <w:bCs/>
          <w:lang w:val="en-GB"/>
        </w:rPr>
        <w:t xml:space="preserve"> </w:t>
      </w:r>
      <w:r>
        <w:rPr>
          <w:rFonts w:ascii="Arial" w:hAnsi="Arial" w:cs="Arial"/>
          <w:bCs/>
        </w:rPr>
        <w:t>the</w:t>
      </w:r>
      <w:r>
        <w:rPr>
          <w:rFonts w:ascii="Arial" w:hAnsi="Arial" w:cs="Arial"/>
          <w:bCs/>
          <w:lang w:val="en-GB"/>
        </w:rPr>
        <w:t xml:space="preserve"> </w:t>
      </w:r>
      <w:r>
        <w:rPr>
          <w:rFonts w:ascii="Arial" w:hAnsi="Arial" w:cs="Arial"/>
          <w:bCs/>
        </w:rPr>
        <w:t>University</w:t>
      </w:r>
      <w:r>
        <w:rPr>
          <w:rFonts w:ascii="Arial" w:hAnsi="Arial" w:cs="Arial"/>
          <w:bCs/>
          <w:lang w:val="en-GB"/>
        </w:rPr>
        <w:t xml:space="preserve"> </w:t>
      </w:r>
      <w:r>
        <w:rPr>
          <w:rFonts w:ascii="Arial" w:hAnsi="Arial" w:cs="Arial"/>
          <w:bCs/>
        </w:rPr>
        <w:t>of</w:t>
      </w:r>
      <w:r>
        <w:rPr>
          <w:rFonts w:ascii="Arial" w:hAnsi="Arial" w:cs="Arial"/>
          <w:bCs/>
          <w:lang w:val="en-GB"/>
        </w:rPr>
        <w:t xml:space="preserve"> </w:t>
      </w:r>
      <w:r>
        <w:rPr>
          <w:rFonts w:ascii="Arial" w:hAnsi="Arial" w:cs="Arial"/>
          <w:bCs/>
        </w:rPr>
        <w:t>Ioannina.</w:t>
      </w:r>
      <w:r>
        <w:rPr>
          <w:rFonts w:ascii="Arial" w:hAnsi="Arial" w:cs="Arial"/>
          <w:bCs/>
          <w:lang w:val="en-GB"/>
        </w:rPr>
        <w:t xml:space="preserve"> </w:t>
      </w:r>
      <w:r>
        <w:rPr>
          <w:rFonts w:ascii="Arial" w:hAnsi="Arial" w:cs="Arial"/>
          <w:bCs/>
          <w:i/>
        </w:rPr>
        <w:t>Uniadrion</w:t>
      </w:r>
      <w:r>
        <w:rPr>
          <w:rFonts w:ascii="Arial" w:hAnsi="Arial" w:cs="Arial"/>
          <w:bCs/>
          <w:i/>
          <w:lang w:val="en-GB"/>
        </w:rPr>
        <w:t xml:space="preserve"> </w:t>
      </w:r>
      <w:r>
        <w:rPr>
          <w:rFonts w:ascii="Arial" w:hAnsi="Arial" w:cs="Arial"/>
          <w:bCs/>
          <w:i/>
        </w:rPr>
        <w:t>meeting,</w:t>
      </w:r>
      <w:r>
        <w:rPr>
          <w:rFonts w:ascii="Arial" w:hAnsi="Arial" w:cs="Arial"/>
          <w:bCs/>
          <w:i/>
          <w:lang w:val="en-GB"/>
        </w:rPr>
        <w:t xml:space="preserve"> </w:t>
      </w:r>
      <w:r>
        <w:rPr>
          <w:rFonts w:ascii="Arial" w:hAnsi="Arial" w:cs="Arial"/>
          <w:bCs/>
          <w:i/>
        </w:rPr>
        <w:t>Koper</w:t>
      </w:r>
      <w:r>
        <w:rPr>
          <w:rFonts w:ascii="Arial" w:hAnsi="Arial" w:cs="Arial"/>
          <w:bCs/>
          <w:i/>
          <w:lang w:val="en-GB"/>
        </w:rPr>
        <w:t xml:space="preserve">, </w:t>
      </w:r>
      <w:r>
        <w:rPr>
          <w:rFonts w:ascii="Arial" w:hAnsi="Arial" w:cs="Arial"/>
          <w:bCs/>
          <w:i/>
        </w:rPr>
        <w:t>Σλοβενία</w:t>
      </w:r>
      <w:r>
        <w:rPr>
          <w:rFonts w:ascii="Arial" w:hAnsi="Arial" w:cs="Arial"/>
          <w:bCs/>
          <w:i/>
          <w:lang w:val="en-GB"/>
        </w:rPr>
        <w:t>.</w:t>
      </w:r>
    </w:p>
    <w:p w:rsidR="00A2719E" w:rsidRDefault="00A2719E">
      <w:pPr>
        <w:numPr>
          <w:ilvl w:val="0"/>
          <w:numId w:val="39"/>
        </w:numPr>
        <w:spacing w:line="360" w:lineRule="auto"/>
        <w:jc w:val="both"/>
        <w:rPr>
          <w:rFonts w:ascii="Arial" w:hAnsi="Arial" w:cs="Arial"/>
          <w:lang w:val="en-GB"/>
        </w:rPr>
      </w:pPr>
      <w:r>
        <w:rPr>
          <w:rFonts w:ascii="Arial" w:hAnsi="Arial" w:cs="Arial"/>
          <w:b/>
          <w:lang w:val="en-GB"/>
        </w:rPr>
        <w:t xml:space="preserve"> </w:t>
      </w:r>
      <w:r>
        <w:rPr>
          <w:rFonts w:ascii="Arial" w:hAnsi="Arial" w:cs="Arial"/>
          <w:b/>
          <w:bCs/>
        </w:rPr>
        <w:t>Pange</w:t>
      </w:r>
      <w:r>
        <w:rPr>
          <w:rFonts w:ascii="Arial" w:hAnsi="Arial" w:cs="Arial"/>
          <w:b/>
          <w:bCs/>
          <w:lang w:val="en-GB"/>
        </w:rPr>
        <w:t xml:space="preserve">, </w:t>
      </w:r>
      <w:r>
        <w:rPr>
          <w:rFonts w:ascii="Arial" w:hAnsi="Arial" w:cs="Arial"/>
          <w:b/>
          <w:bCs/>
        </w:rPr>
        <w:t>J</w:t>
      </w:r>
      <w:r>
        <w:rPr>
          <w:rFonts w:ascii="Arial" w:hAnsi="Arial" w:cs="Arial"/>
          <w:b/>
          <w:bCs/>
          <w:lang w:val="en-GB"/>
        </w:rPr>
        <w:t>.</w:t>
      </w:r>
      <w:r>
        <w:rPr>
          <w:rFonts w:ascii="Arial" w:hAnsi="Arial" w:cs="Arial"/>
          <w:bCs/>
          <w:lang w:val="en-GB"/>
        </w:rPr>
        <w:t xml:space="preserve"> </w:t>
      </w:r>
      <w:r>
        <w:rPr>
          <w:rFonts w:ascii="Arial" w:hAnsi="Arial" w:cs="Arial"/>
          <w:lang w:val="en-GB"/>
        </w:rPr>
        <w:t>(2014). (</w:t>
      </w:r>
      <w:r>
        <w:rPr>
          <w:rFonts w:ascii="Arial" w:hAnsi="Arial" w:cs="Arial"/>
        </w:rPr>
        <w:t>Invited</w:t>
      </w:r>
      <w:r>
        <w:rPr>
          <w:rFonts w:ascii="Arial" w:hAnsi="Arial" w:cs="Arial"/>
          <w:lang w:val="en-GB"/>
        </w:rPr>
        <w:t xml:space="preserve"> </w:t>
      </w:r>
      <w:r>
        <w:rPr>
          <w:rFonts w:ascii="Arial" w:hAnsi="Arial" w:cs="Arial"/>
        </w:rPr>
        <w:t>Speaker</w:t>
      </w:r>
      <w:r>
        <w:rPr>
          <w:rFonts w:ascii="Arial" w:hAnsi="Arial" w:cs="Arial"/>
          <w:lang w:val="en-GB"/>
        </w:rPr>
        <w:t>),  «</w:t>
      </w:r>
      <w:r>
        <w:rPr>
          <w:rFonts w:ascii="Arial" w:hAnsi="Arial" w:cs="Arial"/>
        </w:rPr>
        <w:t>New Technologies in Education</w:t>
      </w:r>
      <w:r>
        <w:rPr>
          <w:rFonts w:ascii="Arial" w:hAnsi="Arial" w:cs="Arial"/>
          <w:lang w:val="en-GB"/>
        </w:rPr>
        <w:t xml:space="preserve">». </w:t>
      </w:r>
      <w:r>
        <w:rPr>
          <w:rFonts w:ascii="Arial" w:hAnsi="Arial" w:cs="Arial"/>
          <w:i/>
        </w:rPr>
        <w:t xml:space="preserve">Educational </w:t>
      </w:r>
      <w:r>
        <w:rPr>
          <w:rFonts w:ascii="Arial" w:hAnsi="Arial" w:cs="Arial"/>
          <w:i/>
          <w:lang w:val="en-GB"/>
        </w:rPr>
        <w:t xml:space="preserve"> </w:t>
      </w:r>
      <w:r>
        <w:rPr>
          <w:rFonts w:ascii="Arial" w:hAnsi="Arial" w:cs="Arial"/>
          <w:i/>
        </w:rPr>
        <w:t>meeting of Pre-School teachers</w:t>
      </w:r>
      <w:r>
        <w:rPr>
          <w:rFonts w:ascii="Arial" w:hAnsi="Arial" w:cs="Arial"/>
          <w:i/>
          <w:lang w:val="en-GB"/>
        </w:rPr>
        <w:t xml:space="preserve">, </w:t>
      </w:r>
      <w:r>
        <w:rPr>
          <w:rFonts w:ascii="Arial" w:hAnsi="Arial" w:cs="Arial"/>
          <w:i/>
        </w:rPr>
        <w:t>Rethymno</w:t>
      </w:r>
      <w:r>
        <w:rPr>
          <w:rFonts w:ascii="Arial" w:hAnsi="Arial" w:cs="Arial"/>
          <w:lang w:val="en-GB"/>
        </w:rPr>
        <w:t>.</w:t>
      </w:r>
    </w:p>
    <w:p w:rsidR="00A2719E" w:rsidRDefault="00A2719E">
      <w:pPr>
        <w:spacing w:line="360" w:lineRule="auto"/>
        <w:jc w:val="both"/>
        <w:rPr>
          <w:rFonts w:ascii="Arial" w:hAnsi="Arial" w:cs="Arial"/>
          <w:lang w:val="en-GB"/>
        </w:rPr>
      </w:pPr>
    </w:p>
    <w:p w:rsidR="00A2719E" w:rsidRDefault="00A2719E">
      <w:pPr>
        <w:spacing w:line="360" w:lineRule="auto"/>
        <w:jc w:val="both"/>
        <w:rPr>
          <w:rFonts w:ascii="Arial" w:hAnsi="Arial" w:cs="Arial"/>
          <w:lang w:val="en-GB"/>
        </w:rPr>
      </w:pPr>
    </w:p>
    <w:p w:rsidR="00A2719E" w:rsidRDefault="00A2719E">
      <w:pPr>
        <w:pageBreakBefore/>
        <w:spacing w:line="360" w:lineRule="auto"/>
        <w:jc w:val="center"/>
        <w:rPr>
          <w:rFonts w:ascii="Arial" w:hAnsi="Arial" w:cs="Arial"/>
          <w:b/>
          <w:u w:val="single"/>
        </w:rPr>
      </w:pPr>
      <w:r>
        <w:rPr>
          <w:rFonts w:ascii="Arial" w:hAnsi="Arial" w:cs="Arial"/>
          <w:b/>
          <w:sz w:val="28"/>
          <w:szCs w:val="28"/>
          <w:u w:val="single"/>
        </w:rPr>
        <w:lastRenderedPageBreak/>
        <w:t xml:space="preserve">APPENDIX Ι </w:t>
      </w:r>
    </w:p>
    <w:p w:rsidR="00A2719E" w:rsidRDefault="00A2719E">
      <w:pPr>
        <w:spacing w:line="360" w:lineRule="auto"/>
        <w:jc w:val="both"/>
        <w:rPr>
          <w:rFonts w:ascii="Arial" w:hAnsi="Arial" w:cs="Arial"/>
        </w:rPr>
      </w:pPr>
      <w:r>
        <w:rPr>
          <w:rFonts w:ascii="Arial" w:hAnsi="Arial" w:cs="Arial"/>
          <w:b/>
          <w:u w:val="single"/>
        </w:rPr>
        <w:t>Main Actions as Dean of School of Education, University of Ioannina</w:t>
      </w:r>
      <w:r>
        <w:rPr>
          <w:rFonts w:ascii="Arial" w:hAnsi="Arial" w:cs="Arial"/>
          <w:b/>
          <w:u w:val="single"/>
          <w:lang w:val="en-GB"/>
        </w:rPr>
        <w:t xml:space="preserve"> 2008-2013</w:t>
      </w:r>
    </w:p>
    <w:p w:rsidR="00A2719E" w:rsidRDefault="00A2719E">
      <w:pPr>
        <w:numPr>
          <w:ilvl w:val="0"/>
          <w:numId w:val="8"/>
        </w:numPr>
        <w:spacing w:line="360" w:lineRule="auto"/>
        <w:jc w:val="both"/>
        <w:rPr>
          <w:rFonts w:ascii="Arial" w:hAnsi="Arial" w:cs="Arial"/>
        </w:rPr>
      </w:pPr>
      <w:r>
        <w:rPr>
          <w:rFonts w:ascii="Arial" w:hAnsi="Arial" w:cs="Arial"/>
        </w:rPr>
        <w:t>Proposal</w:t>
      </w:r>
      <w:r>
        <w:rPr>
          <w:rFonts w:ascii="Arial" w:hAnsi="Arial" w:cs="Arial"/>
          <w:lang w:val="en-GB"/>
        </w:rPr>
        <w:t xml:space="preserve"> </w:t>
      </w:r>
      <w:r>
        <w:rPr>
          <w:rFonts w:ascii="Arial" w:hAnsi="Arial" w:cs="Arial"/>
        </w:rPr>
        <w:t>submission</w:t>
      </w:r>
      <w:r>
        <w:rPr>
          <w:rFonts w:ascii="Arial" w:hAnsi="Arial" w:cs="Arial"/>
          <w:lang w:val="en-GB"/>
        </w:rPr>
        <w:t xml:space="preserve"> </w:t>
      </w:r>
      <w:r>
        <w:rPr>
          <w:rFonts w:ascii="Arial" w:hAnsi="Arial" w:cs="Arial"/>
        </w:rPr>
        <w:t>and</w:t>
      </w:r>
      <w:r>
        <w:rPr>
          <w:rFonts w:ascii="Arial" w:hAnsi="Arial" w:cs="Arial"/>
          <w:lang w:val="en-GB"/>
        </w:rPr>
        <w:t xml:space="preserve"> </w:t>
      </w:r>
      <w:r>
        <w:rPr>
          <w:rFonts w:ascii="Arial" w:hAnsi="Arial" w:cs="Arial"/>
        </w:rPr>
        <w:t>approval</w:t>
      </w:r>
      <w:r>
        <w:rPr>
          <w:rFonts w:ascii="Arial" w:hAnsi="Arial" w:cs="Arial"/>
          <w:lang w:val="en-GB"/>
        </w:rPr>
        <w:t xml:space="preserve"> </w:t>
      </w:r>
      <w:r>
        <w:rPr>
          <w:rFonts w:ascii="Arial" w:hAnsi="Arial" w:cs="Arial"/>
        </w:rPr>
        <w:t>from the Senate</w:t>
      </w:r>
      <w:r>
        <w:rPr>
          <w:rFonts w:ascii="Arial" w:hAnsi="Arial" w:cs="Arial"/>
          <w:lang w:val="en-GB"/>
        </w:rPr>
        <w:t xml:space="preserve">  (</w:t>
      </w:r>
      <w:r>
        <w:rPr>
          <w:rFonts w:ascii="Arial" w:hAnsi="Arial" w:cs="Arial"/>
        </w:rPr>
        <w:t xml:space="preserve">No </w:t>
      </w:r>
      <w:r>
        <w:rPr>
          <w:rFonts w:ascii="Arial" w:hAnsi="Arial" w:cs="Arial"/>
          <w:lang w:val="en-GB"/>
        </w:rPr>
        <w:t xml:space="preserve"> 935/2-7-2009) </w:t>
      </w:r>
      <w:r>
        <w:rPr>
          <w:rFonts w:ascii="Arial" w:hAnsi="Arial" w:cs="Arial"/>
        </w:rPr>
        <w:t>for</w:t>
      </w:r>
      <w:r>
        <w:rPr>
          <w:rFonts w:ascii="Arial" w:hAnsi="Arial" w:cs="Arial"/>
          <w:lang w:val="en-GB"/>
        </w:rPr>
        <w:t xml:space="preserve"> </w:t>
      </w:r>
      <w:r>
        <w:rPr>
          <w:rFonts w:ascii="Arial" w:hAnsi="Arial" w:cs="Arial"/>
        </w:rPr>
        <w:t>creation</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Department of Special Education</w:t>
      </w:r>
      <w:r>
        <w:rPr>
          <w:rFonts w:ascii="Arial" w:hAnsi="Arial" w:cs="Arial"/>
          <w:lang w:val="en-GB"/>
        </w:rPr>
        <w:t xml:space="preserve"> </w:t>
      </w:r>
      <w:r>
        <w:rPr>
          <w:rFonts w:ascii="Arial" w:hAnsi="Arial" w:cs="Arial"/>
        </w:rPr>
        <w:t>in</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School</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Education</w:t>
      </w:r>
      <w:r>
        <w:rPr>
          <w:rFonts w:ascii="Arial" w:hAnsi="Arial" w:cs="Arial"/>
          <w:lang w:val="en-GB"/>
        </w:rPr>
        <w:t xml:space="preserve">, focussing in: </w:t>
      </w:r>
      <w:r>
        <w:rPr>
          <w:rFonts w:ascii="Arial" w:hAnsi="Arial" w:cs="Arial"/>
        </w:rPr>
        <w:t>α</w:t>
      </w:r>
      <w:r>
        <w:rPr>
          <w:rFonts w:ascii="Arial" w:hAnsi="Arial" w:cs="Arial"/>
          <w:lang w:val="en-GB"/>
        </w:rPr>
        <w:t>)</w:t>
      </w:r>
      <w:r>
        <w:rPr>
          <w:rFonts w:ascii="Arial" w:hAnsi="Arial" w:cs="Arial"/>
        </w:rPr>
        <w:t>Mental deficiency</w:t>
      </w:r>
      <w:r>
        <w:rPr>
          <w:rFonts w:ascii="Arial" w:hAnsi="Arial" w:cs="Arial"/>
          <w:lang w:val="en-GB"/>
        </w:rPr>
        <w:t xml:space="preserve">, </w:t>
      </w:r>
      <w:r>
        <w:rPr>
          <w:rFonts w:ascii="Arial" w:hAnsi="Arial" w:cs="Arial"/>
        </w:rPr>
        <w:t>β</w:t>
      </w:r>
      <w:r>
        <w:rPr>
          <w:rFonts w:ascii="Arial" w:hAnsi="Arial" w:cs="Arial"/>
          <w:lang w:val="en-GB"/>
        </w:rPr>
        <w:t>)</w:t>
      </w:r>
      <w:r>
        <w:rPr>
          <w:rFonts w:ascii="Arial" w:hAnsi="Arial" w:cs="Arial"/>
        </w:rPr>
        <w:t>Speech and communication Disorder</w:t>
      </w:r>
      <w:r>
        <w:rPr>
          <w:rFonts w:ascii="Arial" w:hAnsi="Arial" w:cs="Arial"/>
          <w:lang w:val="en-GB"/>
        </w:rPr>
        <w:t xml:space="preserve">, </w:t>
      </w:r>
      <w:r>
        <w:rPr>
          <w:rFonts w:ascii="Arial" w:hAnsi="Arial" w:cs="Arial"/>
        </w:rPr>
        <w:t>γ</w:t>
      </w:r>
      <w:r>
        <w:rPr>
          <w:rFonts w:ascii="Arial" w:hAnsi="Arial" w:cs="Arial"/>
          <w:lang w:val="en-GB"/>
        </w:rPr>
        <w:t>)</w:t>
      </w:r>
      <w:r>
        <w:rPr>
          <w:rFonts w:ascii="Arial" w:hAnsi="Arial" w:cs="Arial"/>
        </w:rPr>
        <w:t>Cerebral Palsy</w:t>
      </w:r>
      <w:r>
        <w:rPr>
          <w:rFonts w:ascii="Arial" w:hAnsi="Arial" w:cs="Arial"/>
          <w:lang w:val="en-GB"/>
        </w:rPr>
        <w:t>.  (</w:t>
      </w:r>
      <w:r>
        <w:rPr>
          <w:rFonts w:ascii="Arial" w:hAnsi="Arial" w:cs="Arial"/>
        </w:rPr>
        <w:t>submitted in the Ministry of Education in 2009</w:t>
      </w:r>
      <w:r>
        <w:rPr>
          <w:rFonts w:ascii="Arial" w:hAnsi="Arial" w:cs="Arial"/>
          <w:lang w:val="en-GB"/>
        </w:rPr>
        <w:t>).</w:t>
      </w:r>
    </w:p>
    <w:p w:rsidR="00A2719E" w:rsidRDefault="00A2719E">
      <w:pPr>
        <w:numPr>
          <w:ilvl w:val="0"/>
          <w:numId w:val="8"/>
        </w:numPr>
        <w:spacing w:line="360" w:lineRule="auto"/>
        <w:jc w:val="both"/>
        <w:rPr>
          <w:rFonts w:ascii="Arial" w:hAnsi="Arial" w:cs="Arial"/>
        </w:rPr>
      </w:pPr>
      <w:r>
        <w:rPr>
          <w:rFonts w:ascii="Arial" w:hAnsi="Arial" w:cs="Arial"/>
        </w:rPr>
        <w:t>Participation in the program of State Scholarship Foundation and</w:t>
      </w:r>
      <w:r>
        <w:rPr>
          <w:rFonts w:ascii="Arial" w:hAnsi="Arial" w:cs="Arial"/>
          <w:lang w:val="en-GB"/>
        </w:rPr>
        <w:t xml:space="preserve"> </w:t>
      </w:r>
      <w:r>
        <w:rPr>
          <w:rFonts w:ascii="Arial" w:hAnsi="Arial" w:cs="Arial"/>
        </w:rPr>
        <w:t>information</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academic</w:t>
      </w:r>
      <w:r>
        <w:rPr>
          <w:rFonts w:ascii="Arial" w:hAnsi="Arial" w:cs="Arial"/>
          <w:lang w:val="en-GB"/>
        </w:rPr>
        <w:t xml:space="preserve"> </w:t>
      </w:r>
      <w:r>
        <w:rPr>
          <w:rFonts w:ascii="Arial" w:hAnsi="Arial" w:cs="Arial"/>
        </w:rPr>
        <w:t>stuff</w:t>
      </w:r>
      <w:r>
        <w:rPr>
          <w:rFonts w:ascii="Arial" w:hAnsi="Arial" w:cs="Arial"/>
          <w:lang w:val="en-GB"/>
        </w:rPr>
        <w:t xml:space="preserve"> </w:t>
      </w:r>
      <w:r>
        <w:rPr>
          <w:rFonts w:ascii="Arial" w:hAnsi="Arial" w:cs="Arial"/>
        </w:rPr>
        <w:t>for</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possibility</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participation</w:t>
      </w:r>
      <w:r>
        <w:rPr>
          <w:rFonts w:ascii="Arial" w:hAnsi="Arial" w:cs="Arial"/>
          <w:lang w:val="en-GB"/>
        </w:rPr>
        <w:t xml:space="preserve"> </w:t>
      </w:r>
      <w:r>
        <w:rPr>
          <w:rFonts w:ascii="Arial" w:hAnsi="Arial" w:cs="Arial"/>
        </w:rPr>
        <w:t>in</w:t>
      </w:r>
      <w:r>
        <w:rPr>
          <w:rFonts w:ascii="Arial" w:hAnsi="Arial" w:cs="Arial"/>
          <w:lang w:val="en-GB"/>
        </w:rPr>
        <w:t xml:space="preserve">  </w:t>
      </w:r>
      <w:r>
        <w:rPr>
          <w:rFonts w:ascii="Arial" w:hAnsi="Arial" w:cs="Arial"/>
        </w:rPr>
        <w:t>ERASMUS</w:t>
      </w:r>
      <w:r>
        <w:rPr>
          <w:rFonts w:ascii="Arial" w:hAnsi="Arial" w:cs="Arial"/>
          <w:lang w:val="en-GB"/>
        </w:rPr>
        <w:t xml:space="preserve"> </w:t>
      </w:r>
      <w:r>
        <w:rPr>
          <w:rFonts w:ascii="Arial" w:hAnsi="Arial" w:cs="Arial"/>
        </w:rPr>
        <w:t>IP</w:t>
      </w:r>
      <w:r>
        <w:rPr>
          <w:rFonts w:ascii="Arial" w:hAnsi="Arial" w:cs="Arial"/>
          <w:lang w:val="en-GB"/>
        </w:rPr>
        <w:t xml:space="preserve"> </w:t>
      </w:r>
      <w:r>
        <w:rPr>
          <w:rFonts w:ascii="Arial" w:hAnsi="Arial" w:cs="Arial"/>
        </w:rPr>
        <w:t>programs</w:t>
      </w:r>
      <w:r>
        <w:rPr>
          <w:rFonts w:ascii="Arial" w:hAnsi="Arial" w:cs="Arial"/>
          <w:lang w:val="en-GB"/>
        </w:rPr>
        <w:t xml:space="preserve">, </w:t>
      </w:r>
      <w:r>
        <w:rPr>
          <w:rFonts w:ascii="Arial" w:hAnsi="Arial" w:cs="Arial"/>
        </w:rPr>
        <w:t>and</w:t>
      </w:r>
      <w:r>
        <w:rPr>
          <w:rFonts w:ascii="Arial" w:hAnsi="Arial" w:cs="Arial"/>
          <w:lang w:val="en-GB"/>
        </w:rPr>
        <w:t xml:space="preserve"> </w:t>
      </w:r>
      <w:r>
        <w:rPr>
          <w:rFonts w:ascii="Arial" w:hAnsi="Arial" w:cs="Arial"/>
        </w:rPr>
        <w:t>approval of the project LIGHT</w:t>
      </w:r>
      <w:r>
        <w:rPr>
          <w:rFonts w:ascii="Arial" w:hAnsi="Arial" w:cs="Arial"/>
          <w:lang w:val="en-GB"/>
        </w:rPr>
        <w:t xml:space="preserve"> </w:t>
      </w:r>
      <w:r>
        <w:rPr>
          <w:rFonts w:ascii="Arial" w:hAnsi="Arial" w:cs="Arial"/>
        </w:rPr>
        <w:t>from</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professor</w:t>
      </w:r>
      <w:r>
        <w:rPr>
          <w:rFonts w:ascii="Arial" w:hAnsi="Arial" w:cs="Arial"/>
          <w:lang w:val="en-GB"/>
        </w:rPr>
        <w:t xml:space="preserve"> </w:t>
      </w:r>
      <w:r>
        <w:rPr>
          <w:rFonts w:ascii="Arial" w:hAnsi="Arial" w:cs="Arial"/>
        </w:rPr>
        <w:t>Α</w:t>
      </w:r>
      <w:r>
        <w:rPr>
          <w:rFonts w:ascii="Arial" w:hAnsi="Arial" w:cs="Arial"/>
          <w:lang w:val="en-GB"/>
        </w:rPr>
        <w:t xml:space="preserve">. </w:t>
      </w:r>
      <w:r>
        <w:rPr>
          <w:rFonts w:ascii="Arial" w:hAnsi="Arial" w:cs="Arial"/>
        </w:rPr>
        <w:t>Plakitsi</w:t>
      </w:r>
      <w:r>
        <w:rPr>
          <w:rFonts w:ascii="Arial" w:hAnsi="Arial" w:cs="Arial"/>
          <w:lang w:val="en-GB"/>
        </w:rPr>
        <w:t>.</w:t>
      </w:r>
    </w:p>
    <w:p w:rsidR="00A2719E" w:rsidRDefault="00A2719E">
      <w:pPr>
        <w:numPr>
          <w:ilvl w:val="0"/>
          <w:numId w:val="8"/>
        </w:numPr>
        <w:spacing w:line="360" w:lineRule="auto"/>
        <w:jc w:val="both"/>
        <w:rPr>
          <w:rFonts w:ascii="Arial" w:hAnsi="Arial" w:cs="Arial"/>
        </w:rPr>
      </w:pPr>
      <w:r>
        <w:rPr>
          <w:rFonts w:ascii="Arial" w:hAnsi="Arial" w:cs="Arial"/>
        </w:rPr>
        <w:t>Participation</w:t>
      </w:r>
      <w:r>
        <w:rPr>
          <w:rFonts w:ascii="Arial" w:hAnsi="Arial" w:cs="Arial"/>
          <w:lang w:val="en-GB"/>
        </w:rPr>
        <w:t xml:space="preserve"> </w:t>
      </w:r>
      <w:r>
        <w:rPr>
          <w:rFonts w:ascii="Arial" w:hAnsi="Arial" w:cs="Arial"/>
        </w:rPr>
        <w:t>in</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foundation</w:t>
      </w:r>
      <w:r>
        <w:rPr>
          <w:rFonts w:ascii="Arial" w:hAnsi="Arial" w:cs="Arial"/>
          <w:lang w:val="en-GB"/>
        </w:rPr>
        <w:t xml:space="preserve"> </w:t>
      </w:r>
      <w:r>
        <w:rPr>
          <w:rFonts w:ascii="Arial" w:hAnsi="Arial" w:cs="Arial"/>
        </w:rPr>
        <w:t>proposal</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Life</w:t>
      </w:r>
      <w:r>
        <w:rPr>
          <w:rFonts w:ascii="Arial" w:hAnsi="Arial" w:cs="Arial"/>
          <w:lang w:val="en-GB"/>
        </w:rPr>
        <w:t xml:space="preserve"> </w:t>
      </w:r>
      <w:r>
        <w:rPr>
          <w:rFonts w:ascii="Arial" w:hAnsi="Arial" w:cs="Arial"/>
        </w:rPr>
        <w:t>Long</w:t>
      </w:r>
      <w:r>
        <w:rPr>
          <w:rFonts w:ascii="Arial" w:hAnsi="Arial" w:cs="Arial"/>
          <w:lang w:val="en-GB"/>
        </w:rPr>
        <w:t xml:space="preserve"> </w:t>
      </w:r>
      <w:r>
        <w:rPr>
          <w:rFonts w:ascii="Arial" w:hAnsi="Arial" w:cs="Arial"/>
        </w:rPr>
        <w:t>Learning</w:t>
      </w:r>
      <w:r>
        <w:rPr>
          <w:rFonts w:ascii="Arial" w:hAnsi="Arial" w:cs="Arial"/>
          <w:lang w:val="en-GB"/>
        </w:rPr>
        <w:t xml:space="preserve"> </w:t>
      </w:r>
      <w:r>
        <w:rPr>
          <w:rFonts w:ascii="Arial" w:hAnsi="Arial" w:cs="Arial"/>
        </w:rPr>
        <w:t>Institute</w:t>
      </w:r>
      <w:r>
        <w:rPr>
          <w:rFonts w:ascii="Arial" w:hAnsi="Arial" w:cs="Arial"/>
          <w:lang w:val="en-GB"/>
        </w:rPr>
        <w:t xml:space="preserve"> </w:t>
      </w:r>
      <w:r>
        <w:rPr>
          <w:rFonts w:ascii="Arial" w:hAnsi="Arial" w:cs="Arial"/>
        </w:rPr>
        <w:t>at</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University</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Ioannina</w:t>
      </w:r>
      <w:r>
        <w:rPr>
          <w:rFonts w:ascii="Arial" w:hAnsi="Arial" w:cs="Arial"/>
          <w:lang w:val="en-GB"/>
        </w:rPr>
        <w:t xml:space="preserve">. </w:t>
      </w:r>
      <w:r>
        <w:rPr>
          <w:rFonts w:ascii="Arial" w:hAnsi="Arial" w:cs="Arial"/>
        </w:rPr>
        <w:t>(ΦΕΚ1176/17-06- 2009).</w:t>
      </w:r>
    </w:p>
    <w:p w:rsidR="00A2719E" w:rsidRDefault="00A2719E">
      <w:pPr>
        <w:numPr>
          <w:ilvl w:val="0"/>
          <w:numId w:val="8"/>
        </w:numPr>
        <w:spacing w:line="360" w:lineRule="auto"/>
        <w:jc w:val="both"/>
        <w:rPr>
          <w:rFonts w:ascii="Arial" w:hAnsi="Arial" w:cs="Arial"/>
        </w:rPr>
      </w:pPr>
      <w:r>
        <w:rPr>
          <w:rFonts w:ascii="Arial" w:hAnsi="Arial" w:cs="Arial"/>
        </w:rPr>
        <w:t>Participation</w:t>
      </w:r>
      <w:r>
        <w:rPr>
          <w:rFonts w:ascii="Arial" w:hAnsi="Arial" w:cs="Arial"/>
          <w:lang w:val="en-GB"/>
        </w:rPr>
        <w:t xml:space="preserve"> </w:t>
      </w:r>
      <w:r>
        <w:rPr>
          <w:rFonts w:ascii="Arial" w:hAnsi="Arial" w:cs="Arial"/>
        </w:rPr>
        <w:t>in</w:t>
      </w:r>
      <w:r>
        <w:rPr>
          <w:rFonts w:ascii="Arial" w:hAnsi="Arial" w:cs="Arial"/>
          <w:lang w:val="en-GB"/>
        </w:rPr>
        <w:t xml:space="preserve"> </w:t>
      </w:r>
      <w:r>
        <w:rPr>
          <w:rFonts w:ascii="Arial" w:hAnsi="Arial" w:cs="Arial"/>
        </w:rPr>
        <w:t>conferences</w:t>
      </w:r>
      <w:r>
        <w:rPr>
          <w:rFonts w:ascii="Arial" w:hAnsi="Arial" w:cs="Arial"/>
          <w:lang w:val="en-GB"/>
        </w:rPr>
        <w:t xml:space="preserve"> </w:t>
      </w:r>
      <w:r>
        <w:rPr>
          <w:rFonts w:ascii="Arial" w:hAnsi="Arial" w:cs="Arial"/>
        </w:rPr>
        <w:t>and</w:t>
      </w:r>
      <w:r>
        <w:rPr>
          <w:rFonts w:ascii="Arial" w:hAnsi="Arial" w:cs="Arial"/>
          <w:lang w:val="en-GB"/>
        </w:rPr>
        <w:t xml:space="preserve"> </w:t>
      </w:r>
      <w:r>
        <w:rPr>
          <w:rFonts w:ascii="Arial" w:hAnsi="Arial" w:cs="Arial"/>
        </w:rPr>
        <w:t>Sympotium</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National</w:t>
      </w:r>
      <w:r>
        <w:rPr>
          <w:rFonts w:ascii="Arial" w:hAnsi="Arial" w:cs="Arial"/>
          <w:lang w:val="en-GB"/>
        </w:rPr>
        <w:t xml:space="preserve"> </w:t>
      </w:r>
      <w:r>
        <w:rPr>
          <w:rFonts w:ascii="Arial" w:hAnsi="Arial" w:cs="Arial"/>
        </w:rPr>
        <w:t>and</w:t>
      </w:r>
      <w:r>
        <w:rPr>
          <w:rFonts w:ascii="Arial" w:hAnsi="Arial" w:cs="Arial"/>
          <w:lang w:val="en-GB"/>
        </w:rPr>
        <w:t xml:space="preserve"> </w:t>
      </w:r>
      <w:r>
        <w:rPr>
          <w:rFonts w:ascii="Arial" w:hAnsi="Arial" w:cs="Arial"/>
        </w:rPr>
        <w:t xml:space="preserve">foreign Universities. </w:t>
      </w:r>
    </w:p>
    <w:p w:rsidR="00A2719E" w:rsidRDefault="00A2719E">
      <w:pPr>
        <w:numPr>
          <w:ilvl w:val="0"/>
          <w:numId w:val="8"/>
        </w:numPr>
        <w:spacing w:line="360" w:lineRule="auto"/>
        <w:jc w:val="both"/>
        <w:rPr>
          <w:rFonts w:ascii="Arial" w:hAnsi="Arial" w:cs="Arial"/>
        </w:rPr>
      </w:pPr>
      <w:r>
        <w:rPr>
          <w:rFonts w:ascii="Arial" w:hAnsi="Arial" w:cs="Arial"/>
        </w:rPr>
        <w:t>Award</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honorary</w:t>
      </w:r>
      <w:r>
        <w:rPr>
          <w:rFonts w:ascii="Arial" w:hAnsi="Arial" w:cs="Arial"/>
          <w:lang w:val="en-GB"/>
        </w:rPr>
        <w:t xml:space="preserve"> </w:t>
      </w:r>
      <w:r>
        <w:rPr>
          <w:rFonts w:ascii="Arial" w:hAnsi="Arial" w:cs="Arial"/>
        </w:rPr>
        <w:t>doctoral</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Department</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Pre</w:t>
      </w:r>
      <w:r>
        <w:rPr>
          <w:rFonts w:ascii="Arial" w:hAnsi="Arial" w:cs="Arial"/>
          <w:lang w:val="en-GB"/>
        </w:rPr>
        <w:t>-</w:t>
      </w:r>
      <w:r>
        <w:rPr>
          <w:rFonts w:ascii="Arial" w:hAnsi="Arial" w:cs="Arial"/>
        </w:rPr>
        <w:t>School</w:t>
      </w:r>
      <w:r>
        <w:rPr>
          <w:rFonts w:ascii="Arial" w:hAnsi="Arial" w:cs="Arial"/>
          <w:lang w:val="en-GB"/>
        </w:rPr>
        <w:t xml:space="preserve"> </w:t>
      </w:r>
      <w:r>
        <w:rPr>
          <w:rFonts w:ascii="Arial" w:hAnsi="Arial" w:cs="Arial"/>
        </w:rPr>
        <w:t>Education</w:t>
      </w:r>
      <w:r>
        <w:rPr>
          <w:rFonts w:ascii="Arial" w:hAnsi="Arial" w:cs="Arial"/>
          <w:lang w:val="en-GB"/>
        </w:rPr>
        <w:t xml:space="preserve"> </w:t>
      </w:r>
      <w:r>
        <w:rPr>
          <w:rFonts w:ascii="Arial" w:hAnsi="Arial" w:cs="Arial"/>
        </w:rPr>
        <w:t>at</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University</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Ioannina</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Professor</w:t>
      </w:r>
      <w:r>
        <w:rPr>
          <w:rFonts w:ascii="Arial" w:hAnsi="Arial" w:cs="Arial"/>
          <w:lang w:val="en-GB"/>
        </w:rPr>
        <w:t xml:space="preserve"> </w:t>
      </w:r>
      <w:r>
        <w:rPr>
          <w:rFonts w:ascii="Arial" w:hAnsi="Arial" w:cs="Arial"/>
        </w:rPr>
        <w:t>Wolff</w:t>
      </w:r>
      <w:r>
        <w:rPr>
          <w:rFonts w:ascii="Arial" w:hAnsi="Arial" w:cs="Arial"/>
          <w:lang w:val="en-GB"/>
        </w:rPr>
        <w:t xml:space="preserve"> </w:t>
      </w:r>
      <w:r>
        <w:rPr>
          <w:rFonts w:ascii="Arial" w:hAnsi="Arial" w:cs="Arial"/>
        </w:rPr>
        <w:t>Michael</w:t>
      </w:r>
      <w:r>
        <w:rPr>
          <w:rFonts w:ascii="Arial" w:hAnsi="Arial" w:cs="Arial"/>
          <w:lang w:val="en-GB"/>
        </w:rPr>
        <w:t xml:space="preserve"> </w:t>
      </w:r>
      <w:r>
        <w:rPr>
          <w:rFonts w:ascii="Arial" w:hAnsi="Arial" w:cs="Arial"/>
        </w:rPr>
        <w:t>Roth</w:t>
      </w:r>
      <w:r>
        <w:rPr>
          <w:rFonts w:ascii="Arial" w:hAnsi="Arial" w:cs="Arial"/>
          <w:lang w:val="en-GB"/>
        </w:rPr>
        <w:t xml:space="preserve">, </w:t>
      </w:r>
      <w:r>
        <w:rPr>
          <w:rFonts w:ascii="Arial" w:hAnsi="Arial" w:cs="Arial"/>
        </w:rPr>
        <w:t>Victoria</w:t>
      </w:r>
      <w:r>
        <w:rPr>
          <w:rFonts w:ascii="Arial" w:hAnsi="Arial" w:cs="Arial"/>
          <w:lang w:val="en-GB"/>
        </w:rPr>
        <w:t xml:space="preserve"> </w:t>
      </w:r>
      <w:r>
        <w:rPr>
          <w:rFonts w:ascii="Arial" w:hAnsi="Arial" w:cs="Arial"/>
        </w:rPr>
        <w:t>–</w:t>
      </w:r>
      <w:r>
        <w:rPr>
          <w:rFonts w:ascii="Arial" w:hAnsi="Arial" w:cs="Arial"/>
          <w:lang w:val="en-GB"/>
        </w:rPr>
        <w:t xml:space="preserve"> </w:t>
      </w:r>
      <w:r>
        <w:rPr>
          <w:rFonts w:ascii="Arial" w:hAnsi="Arial" w:cs="Arial"/>
        </w:rPr>
        <w:t>British</w:t>
      </w:r>
      <w:r>
        <w:rPr>
          <w:rFonts w:ascii="Arial" w:hAnsi="Arial" w:cs="Arial"/>
          <w:lang w:val="en-GB"/>
        </w:rPr>
        <w:t xml:space="preserve"> </w:t>
      </w:r>
      <w:r>
        <w:rPr>
          <w:rFonts w:ascii="Arial" w:hAnsi="Arial" w:cs="Arial"/>
        </w:rPr>
        <w:t>Columbia</w:t>
      </w:r>
      <w:r>
        <w:rPr>
          <w:rFonts w:ascii="Arial" w:hAnsi="Arial" w:cs="Arial"/>
          <w:lang w:val="en-GB"/>
        </w:rPr>
        <w:t xml:space="preserve"> </w:t>
      </w:r>
      <w:r>
        <w:rPr>
          <w:rFonts w:ascii="Arial" w:hAnsi="Arial" w:cs="Arial"/>
        </w:rPr>
        <w:t>Canada</w:t>
      </w:r>
      <w:r>
        <w:rPr>
          <w:rFonts w:ascii="Arial" w:hAnsi="Arial" w:cs="Arial"/>
          <w:lang w:val="en-GB"/>
        </w:rPr>
        <w:t xml:space="preserve">. </w:t>
      </w:r>
    </w:p>
    <w:p w:rsidR="00A2719E" w:rsidRDefault="00A2719E">
      <w:pPr>
        <w:numPr>
          <w:ilvl w:val="0"/>
          <w:numId w:val="8"/>
        </w:numPr>
        <w:spacing w:line="360" w:lineRule="auto"/>
        <w:jc w:val="both"/>
        <w:rPr>
          <w:rFonts w:ascii="Arial" w:hAnsi="Arial" w:cs="Arial"/>
          <w:shd w:val="clear" w:color="auto" w:fill="FFFF00"/>
        </w:rPr>
      </w:pPr>
      <w:r>
        <w:rPr>
          <w:rFonts w:ascii="Arial" w:hAnsi="Arial" w:cs="Arial"/>
        </w:rPr>
        <w:t>Invitation</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Dr</w:t>
      </w:r>
      <w:r>
        <w:rPr>
          <w:rFonts w:ascii="Arial" w:hAnsi="Arial" w:cs="Arial"/>
          <w:lang w:val="en-GB"/>
        </w:rPr>
        <w:t xml:space="preserve"> </w:t>
      </w:r>
      <w:r>
        <w:rPr>
          <w:rFonts w:ascii="Arial" w:hAnsi="Arial" w:cs="Arial"/>
        </w:rPr>
        <w:t>Kevin</w:t>
      </w:r>
      <w:r>
        <w:rPr>
          <w:rFonts w:ascii="Arial" w:hAnsi="Arial" w:cs="Arial"/>
          <w:lang w:val="en-GB"/>
        </w:rPr>
        <w:t xml:space="preserve"> </w:t>
      </w:r>
      <w:r>
        <w:rPr>
          <w:rFonts w:ascii="Arial" w:hAnsi="Arial" w:cs="Arial"/>
        </w:rPr>
        <w:t>Miller</w:t>
      </w:r>
      <w:r>
        <w:rPr>
          <w:rFonts w:ascii="Arial" w:hAnsi="Arial" w:cs="Arial"/>
          <w:lang w:val="en-GB"/>
        </w:rPr>
        <w:t xml:space="preserve"> </w:t>
      </w:r>
      <w:r>
        <w:rPr>
          <w:rFonts w:ascii="Arial" w:hAnsi="Arial" w:cs="Arial"/>
        </w:rPr>
        <w:t xml:space="preserve">from the USA as a keynote speaker in the Department of Primary Education, University of Ioannina, Greece, 2010. </w:t>
      </w:r>
      <w:r>
        <w:rPr>
          <w:rFonts w:ascii="Arial" w:hAnsi="Arial" w:cs="Arial"/>
          <w:lang w:val="en-GB"/>
        </w:rPr>
        <w:t xml:space="preserve"> </w:t>
      </w:r>
    </w:p>
    <w:p w:rsidR="00A2719E" w:rsidRDefault="00A2719E">
      <w:pPr>
        <w:numPr>
          <w:ilvl w:val="0"/>
          <w:numId w:val="8"/>
        </w:numPr>
        <w:spacing w:line="360" w:lineRule="auto"/>
        <w:jc w:val="both"/>
        <w:rPr>
          <w:rFonts w:ascii="Arial" w:hAnsi="Arial" w:cs="Arial"/>
        </w:rPr>
      </w:pPr>
      <w:r>
        <w:rPr>
          <w:rFonts w:ascii="Arial" w:hAnsi="Arial" w:cs="Arial"/>
          <w:shd w:val="clear" w:color="auto" w:fill="FFFF00"/>
        </w:rPr>
        <w:t xml:space="preserve">Ενεργοποίηση νέων διαδικασιών απονομής τίτλου Ομότιμου καθηγητή.  Ομοτιμοποίηση καθηγητή ΠΤΝ κ.κ. Α. Παπαϊωάννου από την Κοσμητεία της Σχολής 2012. </w:t>
      </w:r>
    </w:p>
    <w:p w:rsidR="00A2719E" w:rsidRDefault="00A2719E">
      <w:pPr>
        <w:numPr>
          <w:ilvl w:val="0"/>
          <w:numId w:val="8"/>
        </w:numPr>
        <w:spacing w:line="360" w:lineRule="auto"/>
        <w:jc w:val="both"/>
        <w:rPr>
          <w:rFonts w:ascii="Arial" w:hAnsi="Arial" w:cs="Arial"/>
        </w:rPr>
      </w:pPr>
      <w:r>
        <w:rPr>
          <w:rFonts w:ascii="Arial" w:hAnsi="Arial" w:cs="Arial"/>
        </w:rPr>
        <w:t>Registration approval</w:t>
      </w:r>
      <w:r>
        <w:rPr>
          <w:rFonts w:ascii="Arial" w:hAnsi="Arial" w:cs="Arial"/>
          <w:lang w:val="en-GB"/>
        </w:rPr>
        <w:t xml:space="preserve"> </w:t>
      </w:r>
      <w:r>
        <w:rPr>
          <w:rFonts w:ascii="Arial" w:hAnsi="Arial" w:cs="Arial"/>
        </w:rPr>
        <w:t>of Academic stuff</w:t>
      </w:r>
      <w:r>
        <w:rPr>
          <w:rFonts w:ascii="Arial" w:hAnsi="Arial" w:cs="Arial"/>
          <w:lang w:val="en-GB"/>
        </w:rPr>
        <w:t xml:space="preserve"> of School of Education 2012-2013.</w:t>
      </w:r>
    </w:p>
    <w:p w:rsidR="00A2719E" w:rsidRDefault="00A2719E">
      <w:pPr>
        <w:numPr>
          <w:ilvl w:val="0"/>
          <w:numId w:val="8"/>
        </w:numPr>
        <w:spacing w:line="360" w:lineRule="auto"/>
        <w:jc w:val="both"/>
        <w:rPr>
          <w:rFonts w:ascii="Arial" w:hAnsi="Arial" w:cs="Arial"/>
        </w:rPr>
      </w:pPr>
      <w:r>
        <w:rPr>
          <w:rFonts w:ascii="Arial" w:hAnsi="Arial" w:cs="Arial"/>
        </w:rPr>
        <w:t>Development of Academic stuff</w:t>
      </w:r>
      <w:r>
        <w:rPr>
          <w:rFonts w:ascii="Arial" w:hAnsi="Arial" w:cs="Arial"/>
          <w:lang w:val="en-GB"/>
        </w:rPr>
        <w:t xml:space="preserve"> of School of Education during the years  2012-2013.</w:t>
      </w:r>
    </w:p>
    <w:p w:rsidR="00A2719E" w:rsidRDefault="00A2719E">
      <w:pPr>
        <w:numPr>
          <w:ilvl w:val="0"/>
          <w:numId w:val="8"/>
        </w:numPr>
        <w:spacing w:line="360" w:lineRule="auto"/>
        <w:jc w:val="both"/>
        <w:rPr>
          <w:rFonts w:ascii="Arial" w:hAnsi="Arial" w:cs="Arial"/>
          <w:lang w:val="en-GB"/>
        </w:rPr>
      </w:pPr>
      <w:r>
        <w:rPr>
          <w:rFonts w:ascii="Arial" w:hAnsi="Arial" w:cs="Arial"/>
        </w:rPr>
        <w:t>Proposal and Creation of an online evaluation program of educators in the Center for the Study of the Hellenic Language and Culture</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University</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Ioannina</w:t>
      </w:r>
    </w:p>
    <w:p w:rsidR="00A2719E" w:rsidRDefault="00A2719E">
      <w:pPr>
        <w:pageBreakBefore/>
        <w:spacing w:line="360" w:lineRule="auto"/>
        <w:jc w:val="center"/>
        <w:rPr>
          <w:rFonts w:ascii="Arial" w:hAnsi="Arial" w:cs="Arial"/>
          <w:lang w:val="en-GB"/>
        </w:rPr>
      </w:pPr>
    </w:p>
    <w:p w:rsidR="00A2719E" w:rsidRDefault="00A2719E">
      <w:pPr>
        <w:spacing w:line="360" w:lineRule="auto"/>
        <w:jc w:val="center"/>
        <w:rPr>
          <w:rFonts w:ascii="Arial" w:hAnsi="Arial" w:cs="Arial"/>
          <w:color w:val="000000"/>
        </w:rPr>
      </w:pPr>
      <w:r>
        <w:rPr>
          <w:rFonts w:ascii="Arial" w:hAnsi="Arial" w:cs="Arial"/>
          <w:b/>
          <w:color w:val="000000"/>
          <w:sz w:val="28"/>
          <w:szCs w:val="28"/>
          <w:u w:val="single"/>
        </w:rPr>
        <w:t>Laboratory</w:t>
      </w:r>
      <w:r>
        <w:rPr>
          <w:rFonts w:ascii="Arial" w:hAnsi="Arial" w:cs="Arial"/>
          <w:b/>
          <w:color w:val="000000"/>
          <w:sz w:val="28"/>
          <w:szCs w:val="28"/>
          <w:u w:val="single"/>
          <w:lang w:val="en-GB"/>
        </w:rPr>
        <w:t xml:space="preserve"> </w:t>
      </w:r>
      <w:r>
        <w:rPr>
          <w:rFonts w:ascii="Arial" w:hAnsi="Arial" w:cs="Arial"/>
          <w:b/>
          <w:color w:val="000000"/>
          <w:sz w:val="28"/>
          <w:szCs w:val="28"/>
          <w:u w:val="single"/>
        </w:rPr>
        <w:t>of</w:t>
      </w:r>
      <w:r>
        <w:rPr>
          <w:rFonts w:ascii="Arial" w:hAnsi="Arial" w:cs="Arial"/>
          <w:b/>
          <w:color w:val="000000"/>
          <w:sz w:val="28"/>
          <w:szCs w:val="28"/>
          <w:u w:val="single"/>
          <w:lang w:val="en-GB"/>
        </w:rPr>
        <w:t xml:space="preserve"> </w:t>
      </w:r>
      <w:r>
        <w:rPr>
          <w:rFonts w:ascii="Arial" w:hAnsi="Arial" w:cs="Arial"/>
          <w:b/>
          <w:color w:val="000000"/>
          <w:sz w:val="28"/>
          <w:szCs w:val="28"/>
          <w:u w:val="single"/>
        </w:rPr>
        <w:t>New</w:t>
      </w:r>
      <w:r>
        <w:rPr>
          <w:rFonts w:ascii="Arial" w:hAnsi="Arial" w:cs="Arial"/>
          <w:b/>
          <w:color w:val="000000"/>
          <w:sz w:val="28"/>
          <w:szCs w:val="28"/>
          <w:u w:val="single"/>
          <w:lang w:val="en-GB"/>
        </w:rPr>
        <w:t xml:space="preserve"> </w:t>
      </w:r>
      <w:r>
        <w:rPr>
          <w:rFonts w:ascii="Arial" w:hAnsi="Arial" w:cs="Arial"/>
          <w:b/>
          <w:color w:val="000000"/>
          <w:sz w:val="28"/>
          <w:szCs w:val="28"/>
          <w:u w:val="single"/>
        </w:rPr>
        <w:t>Technology</w:t>
      </w:r>
      <w:r>
        <w:rPr>
          <w:rFonts w:ascii="Arial" w:hAnsi="Arial" w:cs="Arial"/>
          <w:b/>
          <w:color w:val="000000"/>
          <w:sz w:val="28"/>
          <w:szCs w:val="28"/>
          <w:u w:val="single"/>
          <w:lang w:val="en-GB"/>
        </w:rPr>
        <w:t xml:space="preserve"> </w:t>
      </w:r>
      <w:r>
        <w:rPr>
          <w:rFonts w:ascii="Arial" w:hAnsi="Arial" w:cs="Arial"/>
          <w:b/>
          <w:color w:val="000000"/>
          <w:sz w:val="28"/>
          <w:szCs w:val="28"/>
          <w:u w:val="single"/>
        </w:rPr>
        <w:t>and</w:t>
      </w:r>
      <w:r>
        <w:rPr>
          <w:rFonts w:ascii="Arial" w:hAnsi="Arial" w:cs="Arial"/>
          <w:b/>
          <w:color w:val="000000"/>
          <w:sz w:val="28"/>
          <w:szCs w:val="28"/>
          <w:u w:val="single"/>
          <w:lang w:val="en-GB"/>
        </w:rPr>
        <w:t xml:space="preserve"> </w:t>
      </w:r>
      <w:r>
        <w:rPr>
          <w:rFonts w:ascii="Arial" w:hAnsi="Arial" w:cs="Arial"/>
          <w:b/>
          <w:color w:val="000000"/>
          <w:sz w:val="28"/>
          <w:szCs w:val="28"/>
          <w:u w:val="single"/>
        </w:rPr>
        <w:t>Distance</w:t>
      </w:r>
      <w:r>
        <w:rPr>
          <w:rFonts w:ascii="Arial" w:hAnsi="Arial" w:cs="Arial"/>
          <w:b/>
          <w:color w:val="000000"/>
          <w:sz w:val="28"/>
          <w:szCs w:val="28"/>
          <w:u w:val="single"/>
          <w:lang w:val="en-GB"/>
        </w:rPr>
        <w:t xml:space="preserve"> </w:t>
      </w:r>
      <w:r>
        <w:rPr>
          <w:rFonts w:ascii="Arial" w:hAnsi="Arial" w:cs="Arial"/>
          <w:b/>
          <w:color w:val="000000"/>
          <w:sz w:val="28"/>
          <w:szCs w:val="28"/>
          <w:u w:val="single"/>
        </w:rPr>
        <w:t>education</w:t>
      </w:r>
      <w:r>
        <w:rPr>
          <w:rFonts w:ascii="Arial" w:hAnsi="Arial" w:cs="Arial"/>
          <w:b/>
          <w:color w:val="000000"/>
          <w:sz w:val="28"/>
          <w:szCs w:val="28"/>
          <w:u w:val="single"/>
          <w:lang w:val="en-GB"/>
        </w:rPr>
        <w:t xml:space="preserve"> </w:t>
      </w:r>
    </w:p>
    <w:p w:rsidR="00A2719E" w:rsidRDefault="00A2719E">
      <w:pPr>
        <w:spacing w:line="360" w:lineRule="auto"/>
        <w:ind w:firstLine="720"/>
        <w:jc w:val="both"/>
        <w:rPr>
          <w:rFonts w:ascii="Arial" w:hAnsi="Arial" w:cs="Arial"/>
          <w:color w:val="000000"/>
        </w:rPr>
      </w:pPr>
      <w:r>
        <w:rPr>
          <w:rFonts w:ascii="Arial" w:hAnsi="Arial" w:cs="Arial"/>
          <w:color w:val="000000"/>
        </w:rPr>
        <w:t>Με</w:t>
      </w:r>
      <w:r>
        <w:rPr>
          <w:rFonts w:ascii="Arial" w:hAnsi="Arial" w:cs="Arial"/>
          <w:color w:val="000000"/>
          <w:lang w:val="en-GB"/>
        </w:rPr>
        <w:t xml:space="preserve"> </w:t>
      </w:r>
      <w:r>
        <w:rPr>
          <w:rFonts w:ascii="Arial" w:hAnsi="Arial" w:cs="Arial"/>
          <w:color w:val="000000"/>
        </w:rPr>
        <w:t>το</w:t>
      </w:r>
      <w:r>
        <w:rPr>
          <w:rFonts w:ascii="Arial" w:hAnsi="Arial" w:cs="Arial"/>
          <w:color w:val="000000"/>
          <w:lang w:val="en-GB"/>
        </w:rPr>
        <w:t xml:space="preserve"> </w:t>
      </w:r>
      <w:r>
        <w:rPr>
          <w:rFonts w:ascii="Arial" w:hAnsi="Arial" w:cs="Arial"/>
          <w:color w:val="000000"/>
        </w:rPr>
        <w:t>υπ΄αρ</w:t>
      </w:r>
      <w:r>
        <w:rPr>
          <w:rFonts w:ascii="Arial" w:hAnsi="Arial" w:cs="Arial"/>
          <w:color w:val="000000"/>
          <w:lang w:val="en-GB"/>
        </w:rPr>
        <w:t xml:space="preserve">.182 </w:t>
      </w:r>
      <w:r>
        <w:rPr>
          <w:rFonts w:ascii="Arial" w:hAnsi="Arial" w:cs="Arial"/>
          <w:color w:val="000000"/>
        </w:rPr>
        <w:t>Π</w:t>
      </w:r>
      <w:r>
        <w:rPr>
          <w:rFonts w:ascii="Arial" w:hAnsi="Arial" w:cs="Arial"/>
          <w:color w:val="000000"/>
          <w:lang w:val="en-GB"/>
        </w:rPr>
        <w:t>.</w:t>
      </w:r>
      <w:r>
        <w:rPr>
          <w:rFonts w:ascii="Arial" w:hAnsi="Arial" w:cs="Arial"/>
          <w:color w:val="000000"/>
        </w:rPr>
        <w:t>Δ</w:t>
      </w:r>
      <w:r>
        <w:rPr>
          <w:rFonts w:ascii="Arial" w:hAnsi="Arial" w:cs="Arial"/>
          <w:color w:val="000000"/>
          <w:lang w:val="en-GB"/>
        </w:rPr>
        <w:t>. (</w:t>
      </w:r>
      <w:r>
        <w:rPr>
          <w:rFonts w:ascii="Arial" w:hAnsi="Arial" w:cs="Arial"/>
          <w:color w:val="000000"/>
        </w:rPr>
        <w:t>ΦΕΚ</w:t>
      </w:r>
      <w:r>
        <w:rPr>
          <w:rFonts w:ascii="Arial" w:hAnsi="Arial" w:cs="Arial"/>
          <w:color w:val="000000"/>
          <w:lang w:val="en-GB"/>
        </w:rPr>
        <w:t xml:space="preserve"> 144/12-6-2003) </w:t>
      </w:r>
      <w:r>
        <w:rPr>
          <w:rFonts w:ascii="Arial" w:hAnsi="Arial" w:cs="Arial"/>
          <w:color w:val="000000"/>
        </w:rPr>
        <w:t>Establishment</w:t>
      </w:r>
      <w:r>
        <w:rPr>
          <w:rFonts w:ascii="Arial" w:hAnsi="Arial" w:cs="Arial"/>
          <w:color w:val="000000"/>
          <w:lang w:val="en-GB"/>
        </w:rPr>
        <w:t xml:space="preserve"> </w:t>
      </w:r>
      <w:r>
        <w:rPr>
          <w:rFonts w:ascii="Arial" w:hAnsi="Arial" w:cs="Arial"/>
          <w:color w:val="000000"/>
        </w:rPr>
        <w:t>of</w:t>
      </w:r>
      <w:r>
        <w:rPr>
          <w:rFonts w:ascii="Arial" w:hAnsi="Arial" w:cs="Arial"/>
          <w:color w:val="000000"/>
          <w:lang w:val="en-GB"/>
        </w:rPr>
        <w:t xml:space="preserve"> </w:t>
      </w:r>
      <w:r>
        <w:rPr>
          <w:rFonts w:ascii="Arial" w:hAnsi="Arial" w:cs="Arial"/>
          <w:color w:val="000000"/>
        </w:rPr>
        <w:t>the</w:t>
      </w:r>
      <w:r>
        <w:rPr>
          <w:rFonts w:ascii="Arial" w:hAnsi="Arial" w:cs="Arial"/>
          <w:color w:val="000000"/>
          <w:lang w:val="en-GB"/>
        </w:rPr>
        <w:t xml:space="preserve"> </w:t>
      </w:r>
      <w:r>
        <w:rPr>
          <w:rFonts w:ascii="Arial" w:hAnsi="Arial" w:cs="Arial"/>
          <w:color w:val="000000"/>
        </w:rPr>
        <w:t>Laboratory</w:t>
      </w:r>
      <w:r>
        <w:rPr>
          <w:rFonts w:ascii="Arial" w:hAnsi="Arial" w:cs="Arial"/>
          <w:color w:val="000000"/>
          <w:lang w:val="en-GB"/>
        </w:rPr>
        <w:t xml:space="preserve"> </w:t>
      </w:r>
      <w:r>
        <w:rPr>
          <w:rFonts w:ascii="Arial" w:hAnsi="Arial" w:cs="Arial"/>
          <w:color w:val="000000"/>
        </w:rPr>
        <w:t>of</w:t>
      </w:r>
      <w:r>
        <w:rPr>
          <w:rFonts w:ascii="Arial" w:hAnsi="Arial" w:cs="Arial"/>
          <w:color w:val="000000"/>
          <w:lang w:val="en-GB"/>
        </w:rPr>
        <w:t xml:space="preserve"> </w:t>
      </w:r>
      <w:r>
        <w:rPr>
          <w:rFonts w:ascii="Arial" w:hAnsi="Arial" w:cs="Arial"/>
          <w:color w:val="000000"/>
        </w:rPr>
        <w:t>New</w:t>
      </w:r>
      <w:r>
        <w:rPr>
          <w:rFonts w:ascii="Arial" w:hAnsi="Arial" w:cs="Arial"/>
          <w:color w:val="000000"/>
          <w:lang w:val="en-GB"/>
        </w:rPr>
        <w:t xml:space="preserve"> </w:t>
      </w:r>
      <w:r>
        <w:rPr>
          <w:rFonts w:ascii="Arial" w:hAnsi="Arial" w:cs="Arial"/>
          <w:color w:val="000000"/>
        </w:rPr>
        <w:t>Technologies</w:t>
      </w:r>
      <w:r>
        <w:rPr>
          <w:rFonts w:ascii="Arial" w:hAnsi="Arial" w:cs="Arial"/>
          <w:color w:val="000000"/>
          <w:lang w:val="en-GB"/>
        </w:rPr>
        <w:t xml:space="preserve"> </w:t>
      </w:r>
      <w:r>
        <w:rPr>
          <w:rFonts w:ascii="Arial" w:hAnsi="Arial" w:cs="Arial"/>
          <w:color w:val="000000"/>
        </w:rPr>
        <w:t>and</w:t>
      </w:r>
      <w:r>
        <w:rPr>
          <w:rFonts w:ascii="Arial" w:hAnsi="Arial" w:cs="Arial"/>
          <w:color w:val="000000"/>
          <w:lang w:val="en-GB"/>
        </w:rPr>
        <w:t xml:space="preserve"> </w:t>
      </w:r>
      <w:r>
        <w:rPr>
          <w:rFonts w:ascii="Arial" w:hAnsi="Arial" w:cs="Arial"/>
          <w:color w:val="000000"/>
        </w:rPr>
        <w:t>Distance</w:t>
      </w:r>
      <w:r>
        <w:rPr>
          <w:rFonts w:ascii="Arial" w:hAnsi="Arial" w:cs="Arial"/>
          <w:color w:val="000000"/>
          <w:lang w:val="en-GB"/>
        </w:rPr>
        <w:t xml:space="preserve"> </w:t>
      </w:r>
      <w:r>
        <w:rPr>
          <w:rFonts w:ascii="Arial" w:hAnsi="Arial" w:cs="Arial"/>
          <w:color w:val="000000"/>
        </w:rPr>
        <w:t>Education</w:t>
      </w:r>
      <w:r>
        <w:rPr>
          <w:rFonts w:ascii="Arial" w:hAnsi="Arial" w:cs="Arial"/>
          <w:color w:val="000000"/>
          <w:lang w:val="en-GB"/>
        </w:rPr>
        <w:t xml:space="preserve"> </w:t>
      </w:r>
      <w:r>
        <w:rPr>
          <w:rFonts w:ascii="Arial" w:hAnsi="Arial" w:cs="Arial"/>
          <w:color w:val="000000"/>
        </w:rPr>
        <w:t>at</w:t>
      </w:r>
      <w:r>
        <w:rPr>
          <w:rFonts w:ascii="Arial" w:hAnsi="Arial" w:cs="Arial"/>
          <w:color w:val="000000"/>
          <w:lang w:val="en-GB"/>
        </w:rPr>
        <w:t xml:space="preserve"> </w:t>
      </w:r>
      <w:r>
        <w:rPr>
          <w:rFonts w:ascii="Arial" w:hAnsi="Arial" w:cs="Arial"/>
          <w:color w:val="000000"/>
        </w:rPr>
        <w:t>the</w:t>
      </w:r>
      <w:r>
        <w:rPr>
          <w:rFonts w:ascii="Arial" w:hAnsi="Arial" w:cs="Arial"/>
          <w:color w:val="000000"/>
          <w:lang w:val="en-GB"/>
        </w:rPr>
        <w:t xml:space="preserve"> </w:t>
      </w:r>
      <w:r>
        <w:rPr>
          <w:rFonts w:ascii="Arial" w:hAnsi="Arial" w:cs="Arial"/>
          <w:color w:val="000000"/>
        </w:rPr>
        <w:t>Department</w:t>
      </w:r>
      <w:r>
        <w:rPr>
          <w:rFonts w:ascii="Arial" w:hAnsi="Arial" w:cs="Arial"/>
          <w:color w:val="000000"/>
          <w:lang w:val="en-GB"/>
        </w:rPr>
        <w:t xml:space="preserve"> </w:t>
      </w:r>
      <w:r>
        <w:rPr>
          <w:rFonts w:ascii="Arial" w:hAnsi="Arial" w:cs="Arial"/>
          <w:color w:val="000000"/>
        </w:rPr>
        <w:t>of</w:t>
      </w:r>
      <w:r>
        <w:rPr>
          <w:rFonts w:ascii="Arial" w:hAnsi="Arial" w:cs="Arial"/>
          <w:color w:val="000000"/>
          <w:lang w:val="en-GB"/>
        </w:rPr>
        <w:t xml:space="preserve"> </w:t>
      </w:r>
      <w:r>
        <w:rPr>
          <w:rFonts w:ascii="Arial" w:hAnsi="Arial" w:cs="Arial"/>
          <w:color w:val="000000"/>
        </w:rPr>
        <w:t>Pre</w:t>
      </w:r>
      <w:r>
        <w:rPr>
          <w:rFonts w:ascii="Arial" w:hAnsi="Arial" w:cs="Arial"/>
          <w:color w:val="000000"/>
          <w:lang w:val="en-GB"/>
        </w:rPr>
        <w:t>-</w:t>
      </w:r>
      <w:r>
        <w:rPr>
          <w:rFonts w:ascii="Arial" w:hAnsi="Arial" w:cs="Arial"/>
          <w:color w:val="000000"/>
        </w:rPr>
        <w:t>school</w:t>
      </w:r>
      <w:r>
        <w:rPr>
          <w:rFonts w:ascii="Arial" w:hAnsi="Arial" w:cs="Arial"/>
          <w:color w:val="000000"/>
          <w:lang w:val="en-GB"/>
        </w:rPr>
        <w:t xml:space="preserve"> </w:t>
      </w:r>
      <w:r>
        <w:rPr>
          <w:rFonts w:ascii="Arial" w:hAnsi="Arial" w:cs="Arial"/>
          <w:color w:val="000000"/>
        </w:rPr>
        <w:t>Education</w:t>
      </w:r>
      <w:r>
        <w:rPr>
          <w:rFonts w:ascii="Arial" w:hAnsi="Arial" w:cs="Arial"/>
          <w:color w:val="000000"/>
          <w:lang w:val="en-GB"/>
        </w:rPr>
        <w:t xml:space="preserve"> </w:t>
      </w:r>
      <w:r>
        <w:rPr>
          <w:rFonts w:ascii="Arial" w:hAnsi="Arial" w:cs="Arial"/>
          <w:color w:val="000000"/>
        </w:rPr>
        <w:t>of</w:t>
      </w:r>
      <w:r>
        <w:rPr>
          <w:rFonts w:ascii="Arial" w:hAnsi="Arial" w:cs="Arial"/>
          <w:color w:val="000000"/>
          <w:lang w:val="en-GB"/>
        </w:rPr>
        <w:t xml:space="preserve"> </w:t>
      </w:r>
      <w:r>
        <w:rPr>
          <w:rFonts w:ascii="Arial" w:hAnsi="Arial" w:cs="Arial"/>
          <w:color w:val="000000"/>
        </w:rPr>
        <w:t>University</w:t>
      </w:r>
      <w:r>
        <w:rPr>
          <w:rFonts w:ascii="Arial" w:hAnsi="Arial" w:cs="Arial"/>
          <w:color w:val="000000"/>
          <w:lang w:val="en-GB"/>
        </w:rPr>
        <w:t xml:space="preserve"> </w:t>
      </w:r>
      <w:r>
        <w:rPr>
          <w:rFonts w:ascii="Arial" w:hAnsi="Arial" w:cs="Arial"/>
          <w:color w:val="000000"/>
        </w:rPr>
        <w:t>of</w:t>
      </w:r>
      <w:r>
        <w:rPr>
          <w:rFonts w:ascii="Arial" w:hAnsi="Arial" w:cs="Arial"/>
          <w:color w:val="000000"/>
          <w:lang w:val="en-GB"/>
        </w:rPr>
        <w:t xml:space="preserve"> </w:t>
      </w:r>
      <w:r>
        <w:rPr>
          <w:rFonts w:ascii="Arial" w:hAnsi="Arial" w:cs="Arial"/>
          <w:color w:val="000000"/>
        </w:rPr>
        <w:t>Ioannina</w:t>
      </w:r>
      <w:r>
        <w:rPr>
          <w:rFonts w:ascii="Arial" w:hAnsi="Arial" w:cs="Arial"/>
          <w:color w:val="000000"/>
          <w:lang w:val="en-GB"/>
        </w:rPr>
        <w:t xml:space="preserve">. </w:t>
      </w:r>
      <w:r>
        <w:rPr>
          <w:rFonts w:ascii="Arial" w:hAnsi="Arial" w:cs="Arial"/>
          <w:color w:val="000000"/>
        </w:rPr>
        <w:t>The</w:t>
      </w:r>
      <w:r>
        <w:rPr>
          <w:rFonts w:ascii="Arial" w:hAnsi="Arial" w:cs="Arial"/>
          <w:color w:val="000000"/>
          <w:lang w:val="en-GB"/>
        </w:rPr>
        <w:t xml:space="preserve"> </w:t>
      </w:r>
      <w:r>
        <w:rPr>
          <w:rFonts w:ascii="Arial" w:hAnsi="Arial" w:cs="Arial"/>
          <w:color w:val="000000"/>
        </w:rPr>
        <w:t>Laboratory</w:t>
      </w:r>
      <w:r>
        <w:rPr>
          <w:rFonts w:ascii="Arial" w:hAnsi="Arial" w:cs="Arial"/>
          <w:color w:val="000000"/>
          <w:lang w:val="en-GB"/>
        </w:rPr>
        <w:t xml:space="preserve"> </w:t>
      </w:r>
      <w:r>
        <w:rPr>
          <w:rFonts w:ascii="Arial" w:hAnsi="Arial" w:cs="Arial"/>
          <w:color w:val="000000"/>
        </w:rPr>
        <w:t>covers</w:t>
      </w:r>
      <w:r>
        <w:rPr>
          <w:rFonts w:ascii="Arial" w:hAnsi="Arial" w:cs="Arial"/>
          <w:color w:val="000000"/>
          <w:lang w:val="en-GB"/>
        </w:rPr>
        <w:t xml:space="preserve"> </w:t>
      </w:r>
      <w:r>
        <w:rPr>
          <w:rFonts w:ascii="Arial" w:hAnsi="Arial" w:cs="Arial"/>
          <w:color w:val="000000"/>
        </w:rPr>
        <w:t>the</w:t>
      </w:r>
      <w:r>
        <w:rPr>
          <w:rFonts w:ascii="Arial" w:hAnsi="Arial" w:cs="Arial"/>
          <w:color w:val="000000"/>
          <w:lang w:val="en-GB"/>
        </w:rPr>
        <w:t xml:space="preserve"> </w:t>
      </w:r>
      <w:r>
        <w:rPr>
          <w:rFonts w:ascii="Arial" w:hAnsi="Arial" w:cs="Arial"/>
          <w:color w:val="000000"/>
        </w:rPr>
        <w:t>educational</w:t>
      </w:r>
      <w:r>
        <w:rPr>
          <w:rFonts w:ascii="Arial" w:hAnsi="Arial" w:cs="Arial"/>
          <w:color w:val="000000"/>
          <w:lang w:val="en-GB"/>
        </w:rPr>
        <w:t xml:space="preserve"> </w:t>
      </w:r>
      <w:r>
        <w:rPr>
          <w:rFonts w:ascii="Arial" w:hAnsi="Arial" w:cs="Arial"/>
          <w:color w:val="000000"/>
        </w:rPr>
        <w:t>and</w:t>
      </w:r>
      <w:r>
        <w:rPr>
          <w:rFonts w:ascii="Arial" w:hAnsi="Arial" w:cs="Arial"/>
          <w:color w:val="000000"/>
          <w:lang w:val="en-GB"/>
        </w:rPr>
        <w:t xml:space="preserve"> </w:t>
      </w:r>
      <w:r>
        <w:rPr>
          <w:rFonts w:ascii="Arial" w:hAnsi="Arial" w:cs="Arial"/>
          <w:color w:val="000000"/>
        </w:rPr>
        <w:t>research</w:t>
      </w:r>
      <w:r>
        <w:rPr>
          <w:rFonts w:ascii="Arial" w:hAnsi="Arial" w:cs="Arial"/>
          <w:color w:val="000000"/>
          <w:lang w:val="en-GB"/>
        </w:rPr>
        <w:t xml:space="preserve"> </w:t>
      </w:r>
      <w:r>
        <w:rPr>
          <w:rFonts w:ascii="Arial" w:hAnsi="Arial" w:cs="Arial"/>
          <w:color w:val="000000"/>
        </w:rPr>
        <w:t>needs</w:t>
      </w:r>
      <w:r>
        <w:rPr>
          <w:rFonts w:ascii="Arial" w:hAnsi="Arial" w:cs="Arial"/>
          <w:color w:val="000000"/>
          <w:lang w:val="en-GB"/>
        </w:rPr>
        <w:t xml:space="preserve"> mainly </w:t>
      </w:r>
      <w:r>
        <w:rPr>
          <w:rFonts w:ascii="Arial" w:hAnsi="Arial" w:cs="Arial"/>
          <w:color w:val="000000"/>
        </w:rPr>
        <w:t>in</w:t>
      </w:r>
      <w:r>
        <w:rPr>
          <w:rFonts w:ascii="Arial" w:hAnsi="Arial" w:cs="Arial"/>
          <w:color w:val="000000"/>
          <w:lang w:val="en-GB"/>
        </w:rPr>
        <w:t xml:space="preserve"> the field of computing, </w:t>
      </w:r>
      <w:r>
        <w:rPr>
          <w:rFonts w:ascii="Arial" w:hAnsi="Arial" w:cs="Arial"/>
          <w:color w:val="000000"/>
        </w:rPr>
        <w:t>educational</w:t>
      </w:r>
      <w:r>
        <w:rPr>
          <w:rFonts w:ascii="Arial" w:hAnsi="Arial" w:cs="Arial"/>
          <w:color w:val="000000"/>
          <w:lang w:val="en-GB"/>
        </w:rPr>
        <w:t xml:space="preserve"> </w:t>
      </w:r>
      <w:r>
        <w:rPr>
          <w:rFonts w:ascii="Arial" w:hAnsi="Arial" w:cs="Arial"/>
          <w:color w:val="000000"/>
        </w:rPr>
        <w:t>programming</w:t>
      </w:r>
      <w:r>
        <w:rPr>
          <w:rFonts w:ascii="Arial" w:hAnsi="Arial" w:cs="Arial"/>
          <w:color w:val="000000"/>
          <w:lang w:val="en-GB"/>
        </w:rPr>
        <w:t xml:space="preserve"> </w:t>
      </w:r>
      <w:r>
        <w:rPr>
          <w:rFonts w:ascii="Arial" w:hAnsi="Arial" w:cs="Arial"/>
          <w:color w:val="000000"/>
        </w:rPr>
        <w:t>and</w:t>
      </w:r>
      <w:r>
        <w:rPr>
          <w:rFonts w:ascii="Arial" w:hAnsi="Arial" w:cs="Arial"/>
          <w:color w:val="000000"/>
          <w:lang w:val="en-GB"/>
        </w:rPr>
        <w:t xml:space="preserve"> </w:t>
      </w:r>
      <w:r>
        <w:rPr>
          <w:rFonts w:ascii="Arial" w:hAnsi="Arial" w:cs="Arial"/>
          <w:color w:val="000000"/>
        </w:rPr>
        <w:t>research</w:t>
      </w:r>
      <w:r>
        <w:rPr>
          <w:rFonts w:ascii="Arial" w:hAnsi="Arial" w:cs="Arial"/>
          <w:color w:val="000000"/>
          <w:lang w:val="en-GB"/>
        </w:rPr>
        <w:t xml:space="preserve"> </w:t>
      </w:r>
      <w:r>
        <w:rPr>
          <w:rFonts w:ascii="Arial" w:hAnsi="Arial" w:cs="Arial"/>
          <w:color w:val="000000"/>
        </w:rPr>
        <w:t>methodology</w:t>
      </w:r>
    </w:p>
    <w:p w:rsidR="00A2719E" w:rsidRDefault="00A2719E">
      <w:pPr>
        <w:spacing w:line="360" w:lineRule="auto"/>
        <w:ind w:firstLine="720"/>
        <w:jc w:val="both"/>
        <w:rPr>
          <w:rFonts w:ascii="Arial" w:hAnsi="Arial" w:cs="Arial"/>
        </w:rPr>
      </w:pPr>
      <w:r>
        <w:rPr>
          <w:rFonts w:ascii="Arial" w:hAnsi="Arial" w:cs="Arial"/>
          <w:color w:val="000000"/>
        </w:rPr>
        <w:t xml:space="preserve">At the laboratory students can find PCs and software for multimedia applications, also they can find software suitable for children age 2 to 7 years old.  </w:t>
      </w:r>
    </w:p>
    <w:p w:rsidR="00A2719E" w:rsidRDefault="00A2719E">
      <w:pPr>
        <w:spacing w:line="360" w:lineRule="auto"/>
        <w:jc w:val="both"/>
        <w:rPr>
          <w:rFonts w:ascii="Arial" w:hAnsi="Arial" w:cs="Arial"/>
        </w:rPr>
      </w:pPr>
      <w:r>
        <w:rPr>
          <w:rFonts w:ascii="Arial" w:hAnsi="Arial" w:cs="Arial"/>
        </w:rPr>
        <w:t>Moreover</w:t>
      </w:r>
      <w:r>
        <w:rPr>
          <w:rFonts w:ascii="Arial" w:hAnsi="Arial" w:cs="Arial"/>
          <w:lang w:val="en-GB"/>
        </w:rPr>
        <w:t xml:space="preserve">: </w:t>
      </w:r>
    </w:p>
    <w:p w:rsidR="00A2719E" w:rsidRDefault="00A2719E">
      <w:pPr>
        <w:spacing w:line="360" w:lineRule="auto"/>
        <w:ind w:firstLine="720"/>
        <w:jc w:val="both"/>
        <w:rPr>
          <w:rFonts w:ascii="Arial" w:hAnsi="Arial" w:cs="Arial"/>
        </w:rPr>
      </w:pPr>
      <w:r>
        <w:rPr>
          <w:rFonts w:ascii="Arial" w:hAnsi="Arial" w:cs="Arial"/>
        </w:rPr>
        <w:t>α</w:t>
      </w:r>
      <w:r>
        <w:rPr>
          <w:rFonts w:ascii="Arial" w:hAnsi="Arial" w:cs="Arial"/>
          <w:lang w:val="en-GB"/>
        </w:rPr>
        <w:t xml:space="preserve">) </w:t>
      </w:r>
      <w:r>
        <w:rPr>
          <w:rFonts w:ascii="Arial" w:hAnsi="Arial" w:cs="Arial"/>
        </w:rPr>
        <w:t>Until</w:t>
      </w:r>
      <w:r>
        <w:rPr>
          <w:rFonts w:ascii="Arial" w:hAnsi="Arial" w:cs="Arial"/>
          <w:lang w:val="en-GB"/>
        </w:rPr>
        <w:t xml:space="preserve"> 2005 </w:t>
      </w:r>
      <w:r>
        <w:rPr>
          <w:rFonts w:ascii="Arial" w:hAnsi="Arial" w:cs="Arial"/>
        </w:rPr>
        <w:t>the</w:t>
      </w:r>
      <w:r>
        <w:rPr>
          <w:rFonts w:ascii="Arial" w:hAnsi="Arial" w:cs="Arial"/>
          <w:lang w:val="en-GB"/>
        </w:rPr>
        <w:t xml:space="preserve"> </w:t>
      </w:r>
      <w:r>
        <w:rPr>
          <w:rFonts w:ascii="Arial" w:hAnsi="Arial" w:cs="Arial"/>
        </w:rPr>
        <w:t>system</w:t>
      </w:r>
      <w:r>
        <w:rPr>
          <w:rFonts w:ascii="Arial" w:hAnsi="Arial" w:cs="Arial"/>
          <w:lang w:val="en-GB"/>
        </w:rPr>
        <w:t xml:space="preserve"> 2 Indy </w:t>
      </w:r>
      <w:r>
        <w:rPr>
          <w:rFonts w:ascii="Arial" w:hAnsi="Arial" w:cs="Arial"/>
        </w:rPr>
        <w:t>from</w:t>
      </w:r>
      <w:r>
        <w:rPr>
          <w:rFonts w:ascii="Arial" w:hAnsi="Arial" w:cs="Arial"/>
          <w:lang w:val="en-GB"/>
        </w:rPr>
        <w:t xml:space="preserve"> Silicon Graphics </w:t>
      </w:r>
      <w:r>
        <w:rPr>
          <w:rFonts w:ascii="Arial" w:hAnsi="Arial" w:cs="Arial"/>
        </w:rPr>
        <w:t xml:space="preserve">was in service </w:t>
      </w:r>
      <w:r>
        <w:rPr>
          <w:rFonts w:ascii="Arial" w:hAnsi="Arial" w:cs="Arial"/>
          <w:b/>
          <w:u w:val="single"/>
          <w:lang w:val="en-GB"/>
        </w:rPr>
        <w:t>(Distance Learning</w:t>
      </w:r>
      <w:r>
        <w:rPr>
          <w:rFonts w:ascii="Arial" w:hAnsi="Arial" w:cs="Arial"/>
          <w:u w:val="single"/>
          <w:lang w:val="en-GB"/>
        </w:rPr>
        <w:t>)</w:t>
      </w:r>
      <w:r>
        <w:rPr>
          <w:rFonts w:ascii="Arial" w:hAnsi="Arial" w:cs="Arial"/>
          <w:lang w:val="en-GB"/>
        </w:rPr>
        <w:t xml:space="preserve">. </w:t>
      </w:r>
      <w:r>
        <w:rPr>
          <w:rFonts w:ascii="Arial" w:hAnsi="Arial" w:cs="Arial"/>
        </w:rPr>
        <w:t>In</w:t>
      </w:r>
      <w:r>
        <w:rPr>
          <w:rFonts w:ascii="Arial" w:hAnsi="Arial" w:cs="Arial"/>
          <w:lang w:val="en-GB"/>
        </w:rPr>
        <w:t xml:space="preserve"> 2005 </w:t>
      </w:r>
      <w:r>
        <w:rPr>
          <w:rFonts w:ascii="Arial" w:hAnsi="Arial" w:cs="Arial"/>
        </w:rPr>
        <w:t>this</w:t>
      </w:r>
      <w:r>
        <w:rPr>
          <w:rFonts w:ascii="Arial" w:hAnsi="Arial" w:cs="Arial"/>
          <w:lang w:val="en-GB"/>
        </w:rPr>
        <w:t xml:space="preserve"> </w:t>
      </w:r>
      <w:r>
        <w:rPr>
          <w:rFonts w:ascii="Arial" w:hAnsi="Arial" w:cs="Arial"/>
        </w:rPr>
        <w:t>system</w:t>
      </w:r>
      <w:r>
        <w:rPr>
          <w:rFonts w:ascii="Arial" w:hAnsi="Arial" w:cs="Arial"/>
          <w:lang w:val="en-GB"/>
        </w:rPr>
        <w:t xml:space="preserve"> </w:t>
      </w:r>
      <w:r>
        <w:rPr>
          <w:rFonts w:ascii="Arial" w:hAnsi="Arial" w:cs="Arial"/>
        </w:rPr>
        <w:t>became</w:t>
      </w:r>
      <w:r>
        <w:rPr>
          <w:rFonts w:ascii="Arial" w:hAnsi="Arial" w:cs="Arial"/>
          <w:lang w:val="en-GB"/>
        </w:rPr>
        <w:t xml:space="preserve"> </w:t>
      </w:r>
      <w:r>
        <w:rPr>
          <w:rFonts w:ascii="Arial" w:hAnsi="Arial" w:cs="Arial"/>
        </w:rPr>
        <w:t>inactivated</w:t>
      </w:r>
      <w:r>
        <w:rPr>
          <w:rFonts w:ascii="Arial" w:hAnsi="Arial" w:cs="Arial"/>
          <w:lang w:val="en-GB"/>
        </w:rPr>
        <w:t xml:space="preserve"> </w:t>
      </w:r>
      <w:r>
        <w:rPr>
          <w:rFonts w:ascii="Arial" w:hAnsi="Arial" w:cs="Arial"/>
        </w:rPr>
        <w:t>due</w:t>
      </w:r>
      <w:r>
        <w:rPr>
          <w:rFonts w:ascii="Arial" w:hAnsi="Arial" w:cs="Arial"/>
          <w:lang w:val="en-GB"/>
        </w:rPr>
        <w:t xml:space="preserve"> </w:t>
      </w:r>
      <w:r>
        <w:rPr>
          <w:rFonts w:ascii="Arial" w:hAnsi="Arial" w:cs="Arial"/>
        </w:rPr>
        <w:t>to</w:t>
      </w:r>
      <w:r>
        <w:rPr>
          <w:rFonts w:ascii="Arial" w:hAnsi="Arial" w:cs="Arial"/>
          <w:lang w:val="en-GB"/>
        </w:rPr>
        <w:t xml:space="preserve"> </w:t>
      </w:r>
      <w:r>
        <w:rPr>
          <w:rFonts w:ascii="Arial" w:hAnsi="Arial" w:cs="Arial"/>
        </w:rPr>
        <w:t>obsolesce</w:t>
      </w:r>
      <w:r>
        <w:rPr>
          <w:rFonts w:ascii="Arial" w:hAnsi="Arial" w:cs="Arial"/>
          <w:lang w:val="en-GB"/>
        </w:rPr>
        <w:t xml:space="preserve">. </w:t>
      </w:r>
    </w:p>
    <w:p w:rsidR="00A2719E" w:rsidRDefault="00A2719E">
      <w:pPr>
        <w:spacing w:line="360" w:lineRule="auto"/>
        <w:ind w:firstLine="720"/>
        <w:jc w:val="both"/>
        <w:rPr>
          <w:rFonts w:ascii="Arial" w:hAnsi="Arial" w:cs="Arial"/>
          <w:lang w:val="en-GB"/>
        </w:rPr>
      </w:pPr>
      <w:r>
        <w:rPr>
          <w:rFonts w:ascii="Arial" w:hAnsi="Arial" w:cs="Arial"/>
        </w:rPr>
        <w:t>β</w:t>
      </w:r>
      <w:r>
        <w:rPr>
          <w:rFonts w:ascii="Arial" w:hAnsi="Arial" w:cs="Arial"/>
          <w:lang w:val="en-GB"/>
        </w:rPr>
        <w:t xml:space="preserve">) </w:t>
      </w:r>
      <w:r>
        <w:rPr>
          <w:rFonts w:ascii="Arial" w:hAnsi="Arial" w:cs="Arial"/>
        </w:rPr>
        <w:t>In</w:t>
      </w:r>
      <w:r>
        <w:rPr>
          <w:rFonts w:ascii="Arial" w:hAnsi="Arial" w:cs="Arial"/>
          <w:lang w:val="en-GB"/>
        </w:rPr>
        <w:t xml:space="preserve"> 2006 </w:t>
      </w:r>
      <w:r>
        <w:rPr>
          <w:rFonts w:ascii="Arial" w:hAnsi="Arial" w:cs="Arial"/>
        </w:rPr>
        <w:t>a</w:t>
      </w:r>
      <w:r>
        <w:rPr>
          <w:rFonts w:ascii="Arial" w:hAnsi="Arial" w:cs="Arial"/>
          <w:lang w:val="en-GB"/>
        </w:rPr>
        <w:t xml:space="preserve"> </w:t>
      </w:r>
      <w:r>
        <w:rPr>
          <w:rFonts w:ascii="Arial" w:hAnsi="Arial" w:cs="Arial"/>
        </w:rPr>
        <w:t>new</w:t>
      </w:r>
      <w:r>
        <w:rPr>
          <w:rFonts w:ascii="Arial" w:hAnsi="Arial" w:cs="Arial"/>
          <w:lang w:val="en-GB"/>
        </w:rPr>
        <w:t xml:space="preserve"> </w:t>
      </w:r>
      <w:r>
        <w:rPr>
          <w:rFonts w:ascii="Arial" w:hAnsi="Arial" w:cs="Arial"/>
        </w:rPr>
        <w:t>system</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distance</w:t>
      </w:r>
      <w:r>
        <w:rPr>
          <w:rFonts w:ascii="Arial" w:hAnsi="Arial" w:cs="Arial"/>
          <w:lang w:val="en-GB"/>
        </w:rPr>
        <w:t xml:space="preserve"> </w:t>
      </w:r>
      <w:r>
        <w:rPr>
          <w:rFonts w:ascii="Arial" w:hAnsi="Arial" w:cs="Arial"/>
        </w:rPr>
        <w:t>learning</w:t>
      </w:r>
      <w:r>
        <w:rPr>
          <w:rFonts w:ascii="Arial" w:hAnsi="Arial" w:cs="Arial"/>
          <w:lang w:val="en-GB"/>
        </w:rPr>
        <w:t xml:space="preserve"> </w:t>
      </w:r>
      <w:r>
        <w:rPr>
          <w:rFonts w:ascii="Arial" w:hAnsi="Arial" w:cs="Arial"/>
        </w:rPr>
        <w:t>was</w:t>
      </w:r>
      <w:r>
        <w:rPr>
          <w:rFonts w:ascii="Arial" w:hAnsi="Arial" w:cs="Arial"/>
          <w:lang w:val="en-GB"/>
        </w:rPr>
        <w:t xml:space="preserve"> </w:t>
      </w:r>
      <w:r>
        <w:rPr>
          <w:rFonts w:ascii="Arial" w:hAnsi="Arial" w:cs="Arial"/>
        </w:rPr>
        <w:t>bought</w:t>
      </w:r>
      <w:r>
        <w:rPr>
          <w:rFonts w:ascii="Arial" w:hAnsi="Arial" w:cs="Arial"/>
          <w:lang w:val="en-GB"/>
        </w:rPr>
        <w:t xml:space="preserve">. </w:t>
      </w:r>
      <w:r>
        <w:rPr>
          <w:rFonts w:ascii="Arial" w:hAnsi="Arial" w:cs="Arial"/>
        </w:rPr>
        <w:t>Students</w:t>
      </w:r>
      <w:r>
        <w:rPr>
          <w:rFonts w:ascii="Arial" w:hAnsi="Arial" w:cs="Arial"/>
          <w:lang w:val="en-GB"/>
        </w:rPr>
        <w:t xml:space="preserve"> </w:t>
      </w:r>
      <w:r>
        <w:rPr>
          <w:rFonts w:ascii="Arial" w:hAnsi="Arial" w:cs="Arial"/>
        </w:rPr>
        <w:t>are</w:t>
      </w:r>
      <w:r>
        <w:rPr>
          <w:rFonts w:ascii="Arial" w:hAnsi="Arial" w:cs="Arial"/>
          <w:lang w:val="en-GB"/>
        </w:rPr>
        <w:t xml:space="preserve"> </w:t>
      </w:r>
      <w:r>
        <w:rPr>
          <w:rFonts w:ascii="Arial" w:hAnsi="Arial" w:cs="Arial"/>
        </w:rPr>
        <w:t>trained</w:t>
      </w:r>
      <w:r>
        <w:rPr>
          <w:rFonts w:ascii="Arial" w:hAnsi="Arial" w:cs="Arial"/>
          <w:lang w:val="en-GB"/>
        </w:rPr>
        <w:t xml:space="preserve"> </w:t>
      </w:r>
      <w:r>
        <w:rPr>
          <w:rFonts w:ascii="Arial" w:hAnsi="Arial" w:cs="Arial"/>
        </w:rPr>
        <w:t>in</w:t>
      </w:r>
      <w:r>
        <w:rPr>
          <w:rFonts w:ascii="Arial" w:hAnsi="Arial" w:cs="Arial"/>
          <w:lang w:val="en-GB"/>
        </w:rPr>
        <w:t xml:space="preserve"> </w:t>
      </w:r>
      <w:r>
        <w:rPr>
          <w:rFonts w:ascii="Arial" w:hAnsi="Arial" w:cs="Arial"/>
        </w:rPr>
        <w:t>New</w:t>
      </w:r>
      <w:r>
        <w:rPr>
          <w:rFonts w:ascii="Arial" w:hAnsi="Arial" w:cs="Arial"/>
          <w:lang w:val="en-GB"/>
        </w:rPr>
        <w:t xml:space="preserve"> </w:t>
      </w:r>
      <w:r>
        <w:rPr>
          <w:rFonts w:ascii="Arial" w:hAnsi="Arial" w:cs="Arial"/>
        </w:rPr>
        <w:t>Technologies</w:t>
      </w:r>
      <w:r>
        <w:rPr>
          <w:rFonts w:ascii="Arial" w:hAnsi="Arial" w:cs="Arial"/>
          <w:lang w:val="en-GB"/>
        </w:rPr>
        <w:t xml:space="preserve"> </w:t>
      </w:r>
      <w:r>
        <w:rPr>
          <w:rFonts w:ascii="Arial" w:hAnsi="Arial" w:cs="Arial"/>
        </w:rPr>
        <w:t>using</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teleconference</w:t>
      </w:r>
      <w:r>
        <w:rPr>
          <w:rFonts w:ascii="Arial" w:hAnsi="Arial" w:cs="Arial"/>
          <w:lang w:val="en-GB"/>
        </w:rPr>
        <w:t xml:space="preserve"> </w:t>
      </w:r>
      <w:r>
        <w:rPr>
          <w:rFonts w:ascii="Arial" w:hAnsi="Arial" w:cs="Arial"/>
        </w:rPr>
        <w:t>system</w:t>
      </w:r>
      <w:r>
        <w:rPr>
          <w:rFonts w:ascii="Arial" w:hAnsi="Arial" w:cs="Arial"/>
          <w:lang w:val="en-GB"/>
        </w:rPr>
        <w:t xml:space="preserve"> </w:t>
      </w:r>
      <w:r>
        <w:rPr>
          <w:rFonts w:ascii="Arial" w:hAnsi="Arial" w:cs="Arial"/>
        </w:rPr>
        <w:t>TANDBERG</w:t>
      </w:r>
      <w:r>
        <w:rPr>
          <w:rFonts w:ascii="Arial" w:hAnsi="Arial" w:cs="Arial"/>
          <w:lang w:val="en-GB"/>
        </w:rPr>
        <w:t>.</w:t>
      </w:r>
    </w:p>
    <w:p w:rsidR="00A2719E" w:rsidRDefault="00A2719E">
      <w:pPr>
        <w:spacing w:line="360" w:lineRule="auto"/>
        <w:ind w:firstLine="720"/>
        <w:jc w:val="both"/>
        <w:rPr>
          <w:rFonts w:ascii="Arial" w:hAnsi="Arial" w:cs="Arial"/>
        </w:rPr>
      </w:pPr>
      <w:r>
        <w:rPr>
          <w:rFonts w:ascii="Arial" w:hAnsi="Arial" w:cs="Arial"/>
          <w:lang w:val="en-GB"/>
        </w:rPr>
        <w:t xml:space="preserve">At the same time, a system of </w:t>
      </w:r>
      <w:r>
        <w:rPr>
          <w:rFonts w:ascii="Arial" w:hAnsi="Arial" w:cs="Arial"/>
        </w:rPr>
        <w:t>image</w:t>
      </w:r>
      <w:r>
        <w:rPr>
          <w:rFonts w:ascii="Arial" w:hAnsi="Arial" w:cs="Arial"/>
          <w:lang w:val="en-GB"/>
        </w:rPr>
        <w:t xml:space="preserve"> projection </w:t>
      </w:r>
      <w:r>
        <w:rPr>
          <w:rFonts w:ascii="Arial" w:hAnsi="Arial" w:cs="Arial"/>
        </w:rPr>
        <w:t>from the PC to the TV screen with the ability of video recording, is in use.</w:t>
      </w:r>
    </w:p>
    <w:p w:rsidR="00A2719E" w:rsidRDefault="00A2719E">
      <w:pPr>
        <w:spacing w:line="360" w:lineRule="auto"/>
        <w:ind w:firstLine="720"/>
        <w:jc w:val="both"/>
        <w:rPr>
          <w:rFonts w:ascii="Arial" w:hAnsi="Arial" w:cs="Arial"/>
          <w:lang w:val="en-GB"/>
        </w:rPr>
      </w:pPr>
      <w:r>
        <w:rPr>
          <w:rFonts w:ascii="Arial" w:hAnsi="Arial" w:cs="Arial"/>
        </w:rPr>
        <w:t>There are communication programs with TEI of Epirus</w:t>
      </w:r>
      <w:r>
        <w:rPr>
          <w:rFonts w:ascii="Arial" w:hAnsi="Arial" w:cs="Arial"/>
          <w:lang w:val="en-GB"/>
        </w:rPr>
        <w:t xml:space="preserve"> </w:t>
      </w:r>
      <w:r>
        <w:rPr>
          <w:rFonts w:ascii="Arial" w:hAnsi="Arial" w:cs="Arial"/>
        </w:rPr>
        <w:t xml:space="preserve">Via </w:t>
      </w:r>
      <w:r>
        <w:rPr>
          <w:rFonts w:ascii="Arial" w:hAnsi="Arial" w:cs="Arial"/>
          <w:lang w:val="en-GB"/>
        </w:rPr>
        <w:t xml:space="preserve">Net meeting. </w:t>
      </w:r>
    </w:p>
    <w:p w:rsidR="00A2719E" w:rsidRDefault="00A2719E">
      <w:pPr>
        <w:spacing w:line="360" w:lineRule="auto"/>
        <w:jc w:val="both"/>
        <w:rPr>
          <w:rFonts w:ascii="Arial" w:hAnsi="Arial" w:cs="Arial"/>
          <w:lang w:val="en-GB"/>
        </w:rPr>
      </w:pPr>
      <w:r>
        <w:rPr>
          <w:rFonts w:ascii="Arial" w:hAnsi="Arial" w:cs="Arial"/>
          <w:lang w:val="en-GB"/>
        </w:rPr>
        <w:t xml:space="preserve">Also students are trained with educational means such as: Data display, projector, video projector, slides projector </w:t>
      </w:r>
      <w:r>
        <w:rPr>
          <w:rFonts w:ascii="Arial" w:hAnsi="Arial" w:cs="Arial"/>
        </w:rPr>
        <w:t>κλπ</w:t>
      </w:r>
      <w:r>
        <w:rPr>
          <w:rFonts w:ascii="Arial" w:hAnsi="Arial" w:cs="Arial"/>
          <w:lang w:val="en-GB"/>
        </w:rPr>
        <w:t>.</w:t>
      </w:r>
    </w:p>
    <w:p w:rsidR="00A2719E" w:rsidRDefault="00A2719E">
      <w:pPr>
        <w:spacing w:line="360" w:lineRule="auto"/>
        <w:jc w:val="both"/>
        <w:rPr>
          <w:rFonts w:ascii="Arial" w:hAnsi="Arial" w:cs="Arial"/>
        </w:rPr>
      </w:pPr>
      <w:r>
        <w:rPr>
          <w:rFonts w:ascii="Arial" w:hAnsi="Arial" w:cs="Arial"/>
          <w:lang w:val="en-GB"/>
        </w:rPr>
        <w:t xml:space="preserve"> </w:t>
      </w:r>
    </w:p>
    <w:p w:rsidR="00A2719E" w:rsidRDefault="00A2719E">
      <w:pPr>
        <w:spacing w:line="360" w:lineRule="auto"/>
        <w:ind w:left="720"/>
        <w:jc w:val="both"/>
        <w:rPr>
          <w:rFonts w:ascii="Arial" w:hAnsi="Arial" w:cs="Arial"/>
        </w:rPr>
      </w:pPr>
      <w:r>
        <w:rPr>
          <w:rFonts w:ascii="Arial" w:hAnsi="Arial" w:cs="Arial"/>
        </w:rPr>
        <w:t>The laboratory organizes</w:t>
      </w:r>
      <w:r>
        <w:rPr>
          <w:rFonts w:ascii="Arial" w:hAnsi="Arial" w:cs="Arial"/>
          <w:lang w:val="en-GB"/>
        </w:rPr>
        <w:t xml:space="preserve">: </w:t>
      </w:r>
    </w:p>
    <w:p w:rsidR="00A2719E" w:rsidRDefault="00A2719E">
      <w:pPr>
        <w:spacing w:line="360" w:lineRule="auto"/>
        <w:ind w:left="720"/>
        <w:jc w:val="both"/>
        <w:rPr>
          <w:rFonts w:ascii="Arial" w:hAnsi="Arial" w:cs="Arial"/>
        </w:rPr>
      </w:pPr>
      <w:r>
        <w:rPr>
          <w:rFonts w:ascii="Arial" w:hAnsi="Arial" w:cs="Arial"/>
        </w:rPr>
        <w:t>α</w:t>
      </w:r>
      <w:r>
        <w:rPr>
          <w:rFonts w:ascii="Arial" w:hAnsi="Arial" w:cs="Arial"/>
          <w:lang w:val="en-GB"/>
        </w:rPr>
        <w:t xml:space="preserve">) </w:t>
      </w:r>
      <w:r>
        <w:rPr>
          <w:rFonts w:ascii="Arial" w:hAnsi="Arial" w:cs="Arial"/>
        </w:rPr>
        <w:t>Life Long Learning Seminars in Research and data analysis using New Technologies for postgraduate students in Ioannina in 2009, 2011, 2014.</w:t>
      </w:r>
      <w:r>
        <w:rPr>
          <w:rFonts w:ascii="Arial" w:hAnsi="Arial" w:cs="Arial"/>
          <w:lang w:val="en-GB"/>
        </w:rPr>
        <w:t xml:space="preserve"> </w:t>
      </w:r>
    </w:p>
    <w:p w:rsidR="00A2719E" w:rsidRDefault="00A2719E">
      <w:pPr>
        <w:spacing w:line="360" w:lineRule="auto"/>
        <w:ind w:left="720"/>
        <w:jc w:val="both"/>
        <w:rPr>
          <w:rFonts w:ascii="Arial" w:hAnsi="Arial" w:cs="Arial"/>
        </w:rPr>
      </w:pPr>
      <w:r>
        <w:rPr>
          <w:rFonts w:ascii="Arial" w:hAnsi="Arial" w:cs="Arial"/>
        </w:rPr>
        <w:t>β</w:t>
      </w:r>
      <w:r>
        <w:rPr>
          <w:rFonts w:ascii="Arial" w:hAnsi="Arial" w:cs="Arial"/>
          <w:lang w:val="en-GB"/>
        </w:rPr>
        <w:t xml:space="preserve">) </w:t>
      </w:r>
      <w:r>
        <w:rPr>
          <w:rFonts w:ascii="Arial" w:hAnsi="Arial" w:cs="Arial"/>
        </w:rPr>
        <w:t>Asynchronous Distance Learning Courses</w:t>
      </w:r>
    </w:p>
    <w:p w:rsidR="00A2719E" w:rsidRDefault="00A2719E">
      <w:pPr>
        <w:spacing w:line="360" w:lineRule="auto"/>
        <w:ind w:left="720"/>
        <w:jc w:val="both"/>
        <w:rPr>
          <w:rFonts w:ascii="Arial" w:hAnsi="Arial" w:cs="Arial"/>
          <w:lang w:val="en-GB"/>
        </w:rPr>
      </w:pPr>
      <w:r>
        <w:rPr>
          <w:rFonts w:ascii="Arial" w:hAnsi="Arial" w:cs="Arial"/>
        </w:rPr>
        <w:t>γ</w:t>
      </w:r>
      <w:r>
        <w:rPr>
          <w:rFonts w:ascii="Arial" w:hAnsi="Arial" w:cs="Arial"/>
          <w:lang w:val="en-GB"/>
        </w:rPr>
        <w:t xml:space="preserve">) </w:t>
      </w:r>
      <w:r>
        <w:rPr>
          <w:rFonts w:ascii="Arial" w:hAnsi="Arial" w:cs="Arial"/>
        </w:rPr>
        <w:t>Synchronous Distance Learning Courses</w:t>
      </w:r>
    </w:p>
    <w:p w:rsidR="00A2719E" w:rsidRDefault="00A2719E">
      <w:pPr>
        <w:spacing w:line="360" w:lineRule="auto"/>
        <w:ind w:left="720"/>
        <w:jc w:val="both"/>
        <w:rPr>
          <w:rFonts w:ascii="Arial" w:hAnsi="Arial" w:cs="Arial"/>
        </w:rPr>
      </w:pPr>
      <w:r>
        <w:rPr>
          <w:rFonts w:ascii="Arial" w:hAnsi="Arial" w:cs="Arial"/>
          <w:lang w:val="en-GB"/>
        </w:rPr>
        <w:t xml:space="preserve">                              </w:t>
      </w:r>
    </w:p>
    <w:p w:rsidR="00A2719E" w:rsidRDefault="00A2719E">
      <w:pPr>
        <w:spacing w:line="360" w:lineRule="auto"/>
        <w:ind w:left="66"/>
        <w:jc w:val="both"/>
        <w:rPr>
          <w:rFonts w:ascii="Arial" w:hAnsi="Arial" w:cs="Arial"/>
        </w:rPr>
      </w:pPr>
      <w:r>
        <w:rPr>
          <w:rFonts w:ascii="Arial" w:hAnsi="Arial" w:cs="Arial"/>
        </w:rPr>
        <w:t>Actions in International level:</w:t>
      </w:r>
    </w:p>
    <w:p w:rsidR="00A2719E" w:rsidRDefault="00A2719E">
      <w:pPr>
        <w:spacing w:line="360" w:lineRule="auto"/>
        <w:ind w:left="720"/>
        <w:jc w:val="both"/>
        <w:rPr>
          <w:rFonts w:ascii="Arial" w:hAnsi="Arial" w:cs="Arial"/>
        </w:rPr>
      </w:pPr>
      <w:r>
        <w:rPr>
          <w:rFonts w:ascii="Arial" w:hAnsi="Arial" w:cs="Arial"/>
        </w:rPr>
        <w:t>Conference organization:</w:t>
      </w:r>
    </w:p>
    <w:p w:rsidR="00A2719E" w:rsidRDefault="00A2719E">
      <w:pPr>
        <w:numPr>
          <w:ilvl w:val="1"/>
          <w:numId w:val="3"/>
        </w:numPr>
        <w:spacing w:line="360" w:lineRule="auto"/>
        <w:jc w:val="both"/>
        <w:rPr>
          <w:rFonts w:ascii="Arial" w:hAnsi="Arial" w:cs="Arial"/>
          <w:lang w:val="en-GB"/>
        </w:rPr>
      </w:pPr>
      <w:r>
        <w:rPr>
          <w:rFonts w:ascii="Arial" w:hAnsi="Arial" w:cs="Arial"/>
        </w:rPr>
        <w:t>Conference</w:t>
      </w:r>
      <w:r>
        <w:rPr>
          <w:rFonts w:ascii="Arial" w:hAnsi="Arial" w:cs="Arial"/>
          <w:lang w:val="en-GB"/>
        </w:rPr>
        <w:t xml:space="preserve"> «</w:t>
      </w:r>
      <w:r>
        <w:rPr>
          <w:rFonts w:ascii="Arial" w:hAnsi="Arial" w:cs="Arial"/>
          <w:b/>
        </w:rPr>
        <w:t>Cross-boarder Traditional</w:t>
      </w:r>
      <w:r>
        <w:rPr>
          <w:rFonts w:ascii="Arial" w:hAnsi="Arial" w:cs="Arial"/>
          <w:b/>
          <w:lang w:val="en-GB"/>
        </w:rPr>
        <w:t xml:space="preserve"> </w:t>
      </w:r>
      <w:r>
        <w:rPr>
          <w:rFonts w:ascii="Arial" w:hAnsi="Arial" w:cs="Arial"/>
          <w:b/>
        </w:rPr>
        <w:t>Architecture</w:t>
      </w:r>
      <w:r>
        <w:rPr>
          <w:rFonts w:ascii="Arial" w:hAnsi="Arial" w:cs="Arial"/>
          <w:b/>
          <w:lang w:val="en-GB"/>
        </w:rPr>
        <w:t xml:space="preserve">, </w:t>
      </w:r>
      <w:r>
        <w:rPr>
          <w:rFonts w:ascii="Arial" w:hAnsi="Arial" w:cs="Arial"/>
          <w:b/>
        </w:rPr>
        <w:t>Historical and Cultural Heritage</w:t>
      </w:r>
      <w:r>
        <w:rPr>
          <w:rFonts w:ascii="Arial" w:hAnsi="Arial" w:cs="Arial"/>
          <w:lang w:val="en-GB"/>
        </w:rPr>
        <w:t xml:space="preserve">»,  </w:t>
      </w:r>
      <w:r>
        <w:rPr>
          <w:rFonts w:ascii="Arial" w:hAnsi="Arial" w:cs="Arial"/>
        </w:rPr>
        <w:t>Ioannina</w:t>
      </w:r>
      <w:r>
        <w:rPr>
          <w:rFonts w:ascii="Arial" w:hAnsi="Arial" w:cs="Arial"/>
          <w:lang w:val="en-GB"/>
        </w:rPr>
        <w:t>, 2008.</w:t>
      </w:r>
    </w:p>
    <w:p w:rsidR="00A2719E" w:rsidRDefault="00A2719E">
      <w:pPr>
        <w:numPr>
          <w:ilvl w:val="1"/>
          <w:numId w:val="3"/>
        </w:numPr>
        <w:spacing w:line="360" w:lineRule="auto"/>
        <w:jc w:val="both"/>
        <w:rPr>
          <w:rFonts w:ascii="Arial" w:hAnsi="Arial" w:cs="Arial"/>
        </w:rPr>
      </w:pPr>
      <w:r>
        <w:rPr>
          <w:rFonts w:ascii="Arial" w:hAnsi="Arial" w:cs="Arial"/>
          <w:lang w:val="en-GB"/>
        </w:rPr>
        <w:t>4</w:t>
      </w:r>
      <w:r>
        <w:rPr>
          <w:rFonts w:ascii="Arial" w:hAnsi="Arial" w:cs="Arial"/>
          <w:vertAlign w:val="superscript"/>
        </w:rPr>
        <w:t>th</w:t>
      </w:r>
      <w:r>
        <w:rPr>
          <w:rFonts w:ascii="Arial" w:hAnsi="Arial" w:cs="Arial"/>
          <w:lang w:val="en-GB"/>
        </w:rPr>
        <w:t xml:space="preserve"> </w:t>
      </w:r>
      <w:r>
        <w:rPr>
          <w:rFonts w:ascii="Arial" w:hAnsi="Arial" w:cs="Arial"/>
        </w:rPr>
        <w:t>National</w:t>
      </w:r>
      <w:r>
        <w:rPr>
          <w:rFonts w:ascii="Arial" w:hAnsi="Arial" w:cs="Arial"/>
          <w:lang w:val="en-GB"/>
        </w:rPr>
        <w:t xml:space="preserve"> </w:t>
      </w:r>
      <w:r>
        <w:rPr>
          <w:rFonts w:ascii="Arial" w:hAnsi="Arial" w:cs="Arial"/>
        </w:rPr>
        <w:t>Conference</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Hellinic</w:t>
      </w:r>
      <w:r>
        <w:rPr>
          <w:rFonts w:ascii="Arial" w:hAnsi="Arial" w:cs="Arial"/>
          <w:lang w:val="en-GB"/>
        </w:rPr>
        <w:t xml:space="preserve"> </w:t>
      </w:r>
      <w:r>
        <w:rPr>
          <w:rFonts w:ascii="Arial" w:hAnsi="Arial" w:cs="Arial"/>
        </w:rPr>
        <w:t>Society</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Systemic</w:t>
      </w:r>
      <w:r>
        <w:rPr>
          <w:rFonts w:ascii="Arial" w:hAnsi="Arial" w:cs="Arial"/>
          <w:lang w:val="en-GB"/>
        </w:rPr>
        <w:t xml:space="preserve"> </w:t>
      </w:r>
      <w:r>
        <w:rPr>
          <w:rFonts w:ascii="Arial" w:hAnsi="Arial" w:cs="Arial"/>
        </w:rPr>
        <w:t>Studies</w:t>
      </w:r>
      <w:r>
        <w:rPr>
          <w:rFonts w:ascii="Arial" w:hAnsi="Arial" w:cs="Arial"/>
          <w:lang w:val="en-GB"/>
        </w:rPr>
        <w:t>: “Information and Innovation Management Systems”</w:t>
      </w:r>
      <w:r>
        <w:rPr>
          <w:rFonts w:ascii="Arial" w:hAnsi="Arial" w:cs="Arial"/>
        </w:rPr>
        <w:t>,</w:t>
      </w:r>
      <w:r>
        <w:rPr>
          <w:rFonts w:ascii="Arial" w:hAnsi="Arial" w:cs="Arial"/>
          <w:lang w:val="en-GB"/>
        </w:rPr>
        <w:t xml:space="preserve"> </w:t>
      </w:r>
      <w:r>
        <w:rPr>
          <w:rFonts w:ascii="Arial" w:hAnsi="Arial" w:cs="Arial"/>
        </w:rPr>
        <w:t>Ioannina</w:t>
      </w:r>
      <w:r>
        <w:rPr>
          <w:rFonts w:ascii="Arial" w:hAnsi="Arial" w:cs="Arial"/>
          <w:lang w:val="en-GB"/>
        </w:rPr>
        <w:t xml:space="preserve">,  2008. </w:t>
      </w:r>
    </w:p>
    <w:p w:rsidR="00A2719E" w:rsidRDefault="00A2719E">
      <w:pPr>
        <w:numPr>
          <w:ilvl w:val="1"/>
          <w:numId w:val="3"/>
        </w:numPr>
        <w:spacing w:line="360" w:lineRule="auto"/>
        <w:jc w:val="both"/>
        <w:rPr>
          <w:rFonts w:ascii="Arial" w:hAnsi="Arial" w:cs="Arial"/>
          <w:lang w:val="en-GB"/>
        </w:rPr>
      </w:pPr>
      <w:r>
        <w:rPr>
          <w:rFonts w:ascii="Arial" w:hAnsi="Arial" w:cs="Arial"/>
        </w:rPr>
        <w:t>Conference</w:t>
      </w:r>
      <w:r>
        <w:rPr>
          <w:rFonts w:ascii="Arial" w:hAnsi="Arial" w:cs="Arial"/>
          <w:lang w:val="en-GB"/>
        </w:rPr>
        <w:t xml:space="preserve"> «</w:t>
      </w:r>
      <w:r>
        <w:rPr>
          <w:rFonts w:ascii="Arial" w:hAnsi="Arial" w:cs="Arial"/>
        </w:rPr>
        <w:t>Technology</w:t>
      </w:r>
      <w:r>
        <w:rPr>
          <w:rFonts w:ascii="Arial" w:hAnsi="Arial" w:cs="Arial"/>
          <w:lang w:val="en-GB"/>
        </w:rPr>
        <w:t xml:space="preserve"> &amp; </w:t>
      </w:r>
      <w:r>
        <w:rPr>
          <w:rFonts w:ascii="Arial" w:hAnsi="Arial" w:cs="Arial"/>
        </w:rPr>
        <w:t>Culture</w:t>
      </w:r>
      <w:r>
        <w:rPr>
          <w:rFonts w:ascii="Arial" w:hAnsi="Arial" w:cs="Arial"/>
          <w:lang w:val="en-GB"/>
        </w:rPr>
        <w:t xml:space="preserve"> </w:t>
      </w:r>
      <w:r>
        <w:rPr>
          <w:rFonts w:ascii="Arial" w:hAnsi="Arial" w:cs="Arial"/>
        </w:rPr>
        <w:t>in</w:t>
      </w:r>
      <w:r>
        <w:rPr>
          <w:rFonts w:ascii="Arial" w:hAnsi="Arial" w:cs="Arial"/>
          <w:lang w:val="en-GB"/>
        </w:rPr>
        <w:t xml:space="preserve"> </w:t>
      </w:r>
      <w:r>
        <w:rPr>
          <w:rFonts w:ascii="Arial" w:hAnsi="Arial" w:cs="Arial"/>
        </w:rPr>
        <w:t>the</w:t>
      </w:r>
      <w:r>
        <w:rPr>
          <w:rFonts w:ascii="Arial" w:hAnsi="Arial" w:cs="Arial"/>
          <w:lang w:val="en-GB"/>
        </w:rPr>
        <w:t xml:space="preserve"> </w:t>
      </w:r>
      <w:r>
        <w:rPr>
          <w:rFonts w:ascii="Arial" w:hAnsi="Arial" w:cs="Arial"/>
        </w:rPr>
        <w:t>era</w:t>
      </w:r>
      <w:r>
        <w:rPr>
          <w:rFonts w:ascii="Arial" w:hAnsi="Arial" w:cs="Arial"/>
          <w:lang w:val="en-GB"/>
        </w:rPr>
        <w:t xml:space="preserve"> </w:t>
      </w:r>
      <w:r>
        <w:rPr>
          <w:rFonts w:ascii="Arial" w:hAnsi="Arial" w:cs="Arial"/>
        </w:rPr>
        <w:t>of</w:t>
      </w:r>
      <w:r>
        <w:rPr>
          <w:rFonts w:ascii="Arial" w:hAnsi="Arial" w:cs="Arial"/>
          <w:lang w:val="en-GB"/>
        </w:rPr>
        <w:t xml:space="preserve"> </w:t>
      </w:r>
      <w:r>
        <w:rPr>
          <w:rFonts w:ascii="Arial" w:hAnsi="Arial" w:cs="Arial"/>
        </w:rPr>
        <w:t>globalization</w:t>
      </w:r>
      <w:r>
        <w:rPr>
          <w:rFonts w:ascii="Arial" w:hAnsi="Arial" w:cs="Arial"/>
          <w:lang w:val="en-GB"/>
        </w:rPr>
        <w:t xml:space="preserve">» </w:t>
      </w:r>
      <w:r>
        <w:rPr>
          <w:rFonts w:ascii="Arial" w:hAnsi="Arial" w:cs="Arial"/>
          <w:b/>
          <w:u w:val="single"/>
        </w:rPr>
        <w:t>invited</w:t>
      </w:r>
      <w:r>
        <w:rPr>
          <w:rFonts w:ascii="Arial" w:hAnsi="Arial" w:cs="Arial"/>
          <w:b/>
          <w:u w:val="single"/>
          <w:lang w:val="en-GB"/>
        </w:rPr>
        <w:t xml:space="preserve"> </w:t>
      </w:r>
      <w:r>
        <w:rPr>
          <w:rFonts w:ascii="Arial" w:hAnsi="Arial" w:cs="Arial"/>
          <w:b/>
          <w:u w:val="single"/>
        </w:rPr>
        <w:t>speaker</w:t>
      </w:r>
      <w:r>
        <w:rPr>
          <w:rFonts w:ascii="Arial" w:hAnsi="Arial" w:cs="Arial"/>
          <w:b/>
          <w:u w:val="single"/>
          <w:lang w:val="en-GB"/>
        </w:rPr>
        <w:t xml:space="preserve">: </w:t>
      </w:r>
      <w:r>
        <w:rPr>
          <w:rFonts w:ascii="Arial" w:hAnsi="Arial" w:cs="Arial"/>
          <w:b/>
          <w:u w:val="single"/>
        </w:rPr>
        <w:t>Helen</w:t>
      </w:r>
      <w:r>
        <w:rPr>
          <w:rFonts w:ascii="Arial" w:hAnsi="Arial" w:cs="Arial"/>
          <w:b/>
          <w:u w:val="single"/>
          <w:lang w:val="en-GB"/>
        </w:rPr>
        <w:t xml:space="preserve"> </w:t>
      </w:r>
      <w:r>
        <w:rPr>
          <w:rFonts w:ascii="Arial" w:hAnsi="Arial" w:cs="Arial"/>
          <w:b/>
          <w:u w:val="single"/>
        </w:rPr>
        <w:t>Glykatzi</w:t>
      </w:r>
      <w:r>
        <w:rPr>
          <w:rFonts w:ascii="Arial" w:hAnsi="Arial" w:cs="Arial"/>
          <w:b/>
          <w:u w:val="single"/>
          <w:lang w:val="en-GB"/>
        </w:rPr>
        <w:t xml:space="preserve"> </w:t>
      </w:r>
      <w:r>
        <w:rPr>
          <w:rFonts w:ascii="Arial" w:hAnsi="Arial" w:cs="Arial"/>
          <w:b/>
          <w:u w:val="single"/>
        </w:rPr>
        <w:t>Ahrweiler</w:t>
      </w:r>
      <w:r>
        <w:rPr>
          <w:rFonts w:ascii="Arial" w:hAnsi="Arial" w:cs="Arial"/>
          <w:b/>
          <w:u w:val="single"/>
          <w:lang w:val="en-GB"/>
        </w:rPr>
        <w:t xml:space="preserve">, </w:t>
      </w:r>
      <w:r>
        <w:rPr>
          <w:rFonts w:ascii="Arial" w:hAnsi="Arial" w:cs="Arial"/>
          <w:b/>
          <w:u w:val="single"/>
        </w:rPr>
        <w:t>Rector</w:t>
      </w:r>
      <w:r>
        <w:rPr>
          <w:rFonts w:ascii="Arial" w:hAnsi="Arial" w:cs="Arial"/>
          <w:b/>
          <w:u w:val="single"/>
          <w:lang w:val="en-GB"/>
        </w:rPr>
        <w:t xml:space="preserve"> </w:t>
      </w:r>
      <w:r>
        <w:rPr>
          <w:rFonts w:ascii="Arial" w:hAnsi="Arial" w:cs="Arial"/>
          <w:b/>
          <w:u w:val="single"/>
        </w:rPr>
        <w:t>of</w:t>
      </w:r>
      <w:r>
        <w:rPr>
          <w:rFonts w:ascii="Arial" w:hAnsi="Arial" w:cs="Arial"/>
          <w:b/>
          <w:u w:val="single"/>
          <w:lang w:val="en-GB"/>
        </w:rPr>
        <w:t xml:space="preserve"> </w:t>
      </w:r>
      <w:r>
        <w:rPr>
          <w:rFonts w:ascii="Arial" w:hAnsi="Arial" w:cs="Arial"/>
          <w:b/>
          <w:u w:val="single"/>
        </w:rPr>
        <w:t>Pantheon</w:t>
      </w:r>
      <w:r>
        <w:rPr>
          <w:rFonts w:ascii="Arial" w:hAnsi="Arial" w:cs="Arial"/>
          <w:b/>
          <w:u w:val="single"/>
          <w:lang w:val="en-GB"/>
        </w:rPr>
        <w:t xml:space="preserve"> </w:t>
      </w:r>
      <w:r>
        <w:rPr>
          <w:rFonts w:ascii="Arial" w:hAnsi="Arial" w:cs="Arial"/>
          <w:b/>
          <w:u w:val="single"/>
        </w:rPr>
        <w:t>Sorbonne</w:t>
      </w:r>
      <w:r>
        <w:rPr>
          <w:rFonts w:ascii="Arial" w:hAnsi="Arial" w:cs="Arial"/>
          <w:b/>
          <w:u w:val="single"/>
          <w:lang w:val="en-GB"/>
        </w:rPr>
        <w:t xml:space="preserve"> </w:t>
      </w:r>
      <w:r>
        <w:rPr>
          <w:rFonts w:ascii="Arial" w:hAnsi="Arial" w:cs="Arial"/>
          <w:b/>
          <w:u w:val="single"/>
        </w:rPr>
        <w:t>University.</w:t>
      </w:r>
      <w:r>
        <w:rPr>
          <w:rFonts w:ascii="Arial" w:hAnsi="Arial" w:cs="Arial"/>
          <w:b/>
        </w:rPr>
        <w:t xml:space="preserve"> </w:t>
      </w:r>
      <w:r>
        <w:rPr>
          <w:rFonts w:ascii="Arial" w:hAnsi="Arial" w:cs="Arial"/>
        </w:rPr>
        <w:t>University of Ioannina</w:t>
      </w:r>
      <w:r>
        <w:rPr>
          <w:rFonts w:ascii="Arial" w:hAnsi="Arial" w:cs="Arial"/>
          <w:b/>
        </w:rPr>
        <w:t xml:space="preserve"> </w:t>
      </w:r>
      <w:r>
        <w:rPr>
          <w:rFonts w:ascii="Arial" w:hAnsi="Arial" w:cs="Arial"/>
          <w:lang w:val="en-GB"/>
        </w:rPr>
        <w:t>2003.</w:t>
      </w:r>
    </w:p>
    <w:p w:rsidR="00A2719E" w:rsidRDefault="00A2719E">
      <w:pPr>
        <w:numPr>
          <w:ilvl w:val="1"/>
          <w:numId w:val="3"/>
        </w:numPr>
        <w:spacing w:line="360" w:lineRule="auto"/>
        <w:jc w:val="both"/>
        <w:rPr>
          <w:rFonts w:ascii="Arial" w:hAnsi="Arial" w:cs="Arial"/>
        </w:rPr>
      </w:pPr>
      <w:r>
        <w:rPr>
          <w:rFonts w:ascii="Arial" w:hAnsi="Arial" w:cs="Arial"/>
          <w:lang w:val="en-GB"/>
        </w:rPr>
        <w:t>Conference</w:t>
      </w:r>
      <w:r>
        <w:rPr>
          <w:rFonts w:ascii="Arial" w:hAnsi="Arial" w:cs="Arial"/>
        </w:rPr>
        <w:t xml:space="preserve"> «European Symposium on e-Learning and Continuing Education»,  University of Ioannina, 19-22 September, 2001.</w:t>
      </w:r>
    </w:p>
    <w:p w:rsidR="00A2719E" w:rsidRDefault="00A2719E">
      <w:pPr>
        <w:numPr>
          <w:ilvl w:val="1"/>
          <w:numId w:val="3"/>
        </w:numPr>
        <w:spacing w:line="360" w:lineRule="auto"/>
        <w:jc w:val="both"/>
        <w:rPr>
          <w:rFonts w:ascii="Arial" w:hAnsi="Arial" w:cs="Arial"/>
        </w:rPr>
      </w:pPr>
      <w:r>
        <w:rPr>
          <w:rFonts w:ascii="Arial" w:hAnsi="Arial" w:cs="Arial"/>
        </w:rPr>
        <w:t>Conference: “Traffic Accidents” University of Ioannina, 2000.</w:t>
      </w:r>
    </w:p>
    <w:p w:rsidR="00A2719E" w:rsidRDefault="00A2719E">
      <w:pPr>
        <w:spacing w:line="360" w:lineRule="auto"/>
        <w:jc w:val="center"/>
        <w:rPr>
          <w:rFonts w:ascii="Arial" w:hAnsi="Arial" w:cs="Arial"/>
        </w:rPr>
      </w:pPr>
    </w:p>
    <w:p w:rsidR="00A2719E" w:rsidRDefault="00A2719E">
      <w:pPr>
        <w:spacing w:line="360" w:lineRule="auto"/>
        <w:jc w:val="center"/>
        <w:rPr>
          <w:rFonts w:ascii="Arial" w:hAnsi="Arial" w:cs="Arial"/>
        </w:rPr>
      </w:pPr>
    </w:p>
    <w:p w:rsidR="00A2719E" w:rsidRDefault="00A2719E">
      <w:pPr>
        <w:spacing w:line="360" w:lineRule="auto"/>
        <w:jc w:val="center"/>
        <w:rPr>
          <w:rFonts w:ascii="Arial" w:hAnsi="Arial" w:cs="Arial"/>
        </w:rPr>
      </w:pPr>
    </w:p>
    <w:p w:rsidR="00A2719E" w:rsidRDefault="00A2719E">
      <w:pPr>
        <w:pageBreakBefore/>
        <w:spacing w:line="360" w:lineRule="auto"/>
        <w:jc w:val="center"/>
        <w:rPr>
          <w:rFonts w:ascii="Arial" w:hAnsi="Arial" w:cs="Arial"/>
        </w:rPr>
      </w:pPr>
    </w:p>
    <w:p w:rsidR="00A2719E" w:rsidRDefault="00A2719E">
      <w:pPr>
        <w:spacing w:line="360" w:lineRule="auto"/>
        <w:jc w:val="center"/>
        <w:rPr>
          <w:rFonts w:ascii="Arial" w:hAnsi="Arial" w:cs="Arial"/>
        </w:rPr>
      </w:pPr>
    </w:p>
    <w:p w:rsidR="00A2719E" w:rsidRDefault="00A2719E">
      <w:pPr>
        <w:spacing w:line="360" w:lineRule="auto"/>
        <w:jc w:val="center"/>
        <w:rPr>
          <w:rFonts w:ascii="Arial" w:hAnsi="Arial" w:cs="Arial"/>
        </w:rPr>
      </w:pPr>
    </w:p>
    <w:p w:rsidR="00A2719E" w:rsidRDefault="00A2719E">
      <w:pPr>
        <w:spacing w:line="360" w:lineRule="auto"/>
        <w:jc w:val="center"/>
        <w:rPr>
          <w:rFonts w:ascii="Arial" w:hAnsi="Arial" w:cs="Arial"/>
        </w:rPr>
      </w:pPr>
    </w:p>
    <w:p w:rsidR="00A2719E" w:rsidRDefault="00A2719E">
      <w:pPr>
        <w:spacing w:line="360" w:lineRule="auto"/>
        <w:jc w:val="center"/>
        <w:rPr>
          <w:rFonts w:ascii="Arial" w:hAnsi="Arial" w:cs="Arial"/>
        </w:rPr>
      </w:pPr>
    </w:p>
    <w:p w:rsidR="00A2719E" w:rsidRDefault="00A2719E">
      <w:pPr>
        <w:spacing w:line="360" w:lineRule="auto"/>
        <w:jc w:val="center"/>
        <w:rPr>
          <w:rFonts w:ascii="Arial" w:hAnsi="Arial" w:cs="Arial"/>
        </w:rPr>
      </w:pPr>
    </w:p>
    <w:p w:rsidR="00A2719E" w:rsidRDefault="00A2719E">
      <w:pPr>
        <w:spacing w:line="360" w:lineRule="auto"/>
        <w:jc w:val="center"/>
        <w:rPr>
          <w:rFonts w:ascii="Arial" w:hAnsi="Arial" w:cs="Arial"/>
        </w:rPr>
      </w:pPr>
    </w:p>
    <w:p w:rsidR="00A2719E" w:rsidRDefault="00A2719E">
      <w:pPr>
        <w:spacing w:line="360" w:lineRule="auto"/>
        <w:jc w:val="center"/>
        <w:rPr>
          <w:rFonts w:ascii="Arial" w:hAnsi="Arial" w:cs="Arial"/>
          <w:b/>
          <w:sz w:val="28"/>
          <w:szCs w:val="28"/>
        </w:rPr>
      </w:pPr>
    </w:p>
    <w:p w:rsidR="00A2719E" w:rsidRDefault="00A2719E">
      <w:pPr>
        <w:spacing w:line="360" w:lineRule="auto"/>
        <w:jc w:val="center"/>
        <w:rPr>
          <w:rFonts w:ascii="Arial" w:hAnsi="Arial" w:cs="Arial"/>
          <w:b/>
          <w:sz w:val="28"/>
          <w:szCs w:val="28"/>
          <w:lang w:val="en-GB"/>
        </w:rPr>
      </w:pPr>
      <w:r>
        <w:rPr>
          <w:rFonts w:ascii="Arial" w:hAnsi="Arial" w:cs="Arial"/>
          <w:b/>
          <w:sz w:val="28"/>
          <w:szCs w:val="28"/>
        </w:rPr>
        <w:t xml:space="preserve">APPENDIX </w:t>
      </w:r>
      <w:r>
        <w:rPr>
          <w:rFonts w:ascii="Arial" w:hAnsi="Arial" w:cs="Arial"/>
          <w:b/>
          <w:sz w:val="28"/>
          <w:szCs w:val="28"/>
          <w:lang w:val="en-GB"/>
        </w:rPr>
        <w:t xml:space="preserve">  </w:t>
      </w:r>
      <w:r>
        <w:rPr>
          <w:rFonts w:ascii="Arial" w:hAnsi="Arial" w:cs="Arial"/>
          <w:b/>
          <w:sz w:val="28"/>
          <w:szCs w:val="28"/>
        </w:rPr>
        <w:t>ΙΙ</w:t>
      </w:r>
    </w:p>
    <w:p w:rsidR="00A2719E" w:rsidRDefault="00A2719E">
      <w:pPr>
        <w:spacing w:line="360" w:lineRule="auto"/>
        <w:jc w:val="center"/>
        <w:rPr>
          <w:rFonts w:ascii="Arial" w:hAnsi="Arial" w:cs="Arial"/>
          <w:b/>
          <w:sz w:val="28"/>
          <w:szCs w:val="28"/>
          <w:lang w:val="en-GB"/>
        </w:rPr>
      </w:pPr>
    </w:p>
    <w:p w:rsidR="00A2719E" w:rsidRDefault="00A2719E">
      <w:pPr>
        <w:spacing w:line="360" w:lineRule="auto"/>
        <w:jc w:val="center"/>
        <w:rPr>
          <w:rFonts w:ascii="Arial" w:hAnsi="Arial" w:cs="Arial"/>
          <w:b/>
          <w:sz w:val="28"/>
          <w:szCs w:val="28"/>
          <w:lang w:val="en-GB"/>
        </w:rPr>
      </w:pPr>
    </w:p>
    <w:p w:rsidR="00A2719E" w:rsidRDefault="00A2719E">
      <w:pPr>
        <w:spacing w:line="360" w:lineRule="auto"/>
        <w:jc w:val="center"/>
        <w:rPr>
          <w:rFonts w:ascii="Arial" w:hAnsi="Arial" w:cs="Arial"/>
          <w:sz w:val="28"/>
          <w:szCs w:val="28"/>
          <w:lang w:val="en-GB"/>
        </w:rPr>
      </w:pPr>
    </w:p>
    <w:p w:rsidR="00A2719E" w:rsidRDefault="00A2719E">
      <w:pPr>
        <w:spacing w:line="360" w:lineRule="auto"/>
        <w:jc w:val="center"/>
        <w:rPr>
          <w:rFonts w:ascii="Arial" w:hAnsi="Arial" w:cs="Arial"/>
          <w:sz w:val="28"/>
          <w:szCs w:val="28"/>
          <w:lang w:val="en-GB"/>
        </w:rPr>
      </w:pPr>
    </w:p>
    <w:p w:rsidR="00A2719E" w:rsidRDefault="00A2719E">
      <w:pPr>
        <w:spacing w:line="360" w:lineRule="auto"/>
        <w:jc w:val="center"/>
        <w:rPr>
          <w:rFonts w:ascii="Arial" w:hAnsi="Arial" w:cs="Arial"/>
          <w:sz w:val="28"/>
          <w:szCs w:val="28"/>
          <w:lang w:val="en-GB"/>
        </w:rPr>
      </w:pPr>
    </w:p>
    <w:p w:rsidR="00A2719E" w:rsidRDefault="00A2719E">
      <w:pPr>
        <w:spacing w:line="360" w:lineRule="auto"/>
        <w:jc w:val="center"/>
        <w:rPr>
          <w:rFonts w:ascii="Arial" w:hAnsi="Arial" w:cs="Arial"/>
          <w:sz w:val="28"/>
          <w:szCs w:val="28"/>
          <w:lang w:val="en-GB"/>
        </w:rPr>
      </w:pPr>
    </w:p>
    <w:p w:rsidR="00A2719E" w:rsidRDefault="00A2719E">
      <w:pPr>
        <w:spacing w:line="360" w:lineRule="auto"/>
        <w:jc w:val="center"/>
        <w:rPr>
          <w:rFonts w:ascii="Arial" w:hAnsi="Arial" w:cs="Arial"/>
          <w:lang w:val="en-GB"/>
        </w:rPr>
      </w:pPr>
      <w:r>
        <w:rPr>
          <w:rFonts w:ascii="Arial" w:hAnsi="Arial" w:cs="Arial"/>
          <w:sz w:val="28"/>
          <w:szCs w:val="28"/>
        </w:rPr>
        <w:t>Confirmation Letters of Collaboration in International Level.</w:t>
      </w:r>
    </w:p>
    <w:p w:rsidR="00A2719E" w:rsidRDefault="00A2719E">
      <w:pPr>
        <w:spacing w:line="360" w:lineRule="auto"/>
        <w:jc w:val="center"/>
      </w:pPr>
      <w:r>
        <w:rPr>
          <w:rFonts w:ascii="Arial" w:hAnsi="Arial" w:cs="Arial"/>
          <w:lang w:val="en-GB"/>
        </w:rPr>
        <w:lastRenderedPageBreak/>
        <w:t xml:space="preserve"> </w:t>
      </w:r>
      <w:r w:rsidR="005E5089">
        <w:rPr>
          <w:rFonts w:ascii="Arial" w:hAnsi="Arial" w:cs="Arial"/>
          <w:noProof/>
          <w:lang w:val="el-GR" w:eastAsia="el-GR"/>
        </w:rPr>
        <w:drawing>
          <wp:inline distT="0" distB="0" distL="0" distR="0">
            <wp:extent cx="5019675" cy="715327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9675" cy="7153275"/>
                    </a:xfrm>
                    <a:prstGeom prst="rect">
                      <a:avLst/>
                    </a:prstGeom>
                    <a:solidFill>
                      <a:srgbClr val="FFFFFF"/>
                    </a:solidFill>
                    <a:ln>
                      <a:noFill/>
                    </a:ln>
                  </pic:spPr>
                </pic:pic>
              </a:graphicData>
            </a:graphic>
          </wp:inline>
        </w:drawing>
      </w:r>
    </w:p>
    <w:p w:rsidR="00A2719E" w:rsidRDefault="005E5089">
      <w:pPr>
        <w:pageBreakBefore/>
        <w:spacing w:line="360" w:lineRule="auto"/>
        <w:jc w:val="center"/>
      </w:pPr>
      <w:r>
        <w:rPr>
          <w:rFonts w:ascii="Arial" w:hAnsi="Arial" w:cs="Arial"/>
          <w:noProof/>
          <w:lang w:val="el-GR" w:eastAsia="el-GR"/>
        </w:rPr>
        <w:lastRenderedPageBreak/>
        <w:drawing>
          <wp:inline distT="0" distB="0" distL="0" distR="0">
            <wp:extent cx="6038850" cy="8791575"/>
            <wp:effectExtent l="0" t="0" r="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lum bright="-20000"/>
                      <a:extLst>
                        <a:ext uri="{28A0092B-C50C-407E-A947-70E740481C1C}">
                          <a14:useLocalDpi xmlns:a14="http://schemas.microsoft.com/office/drawing/2010/main" val="0"/>
                        </a:ext>
                      </a:extLst>
                    </a:blip>
                    <a:srcRect/>
                    <a:stretch>
                      <a:fillRect/>
                    </a:stretch>
                  </pic:blipFill>
                  <pic:spPr bwMode="auto">
                    <a:xfrm>
                      <a:off x="0" y="0"/>
                      <a:ext cx="6038850" cy="8791575"/>
                    </a:xfrm>
                    <a:prstGeom prst="rect">
                      <a:avLst/>
                    </a:prstGeom>
                    <a:solidFill>
                      <a:srgbClr val="FFFFFF"/>
                    </a:solidFill>
                    <a:ln>
                      <a:noFill/>
                    </a:ln>
                  </pic:spPr>
                </pic:pic>
              </a:graphicData>
            </a:graphic>
          </wp:inline>
        </w:drawing>
      </w:r>
    </w:p>
    <w:p w:rsidR="00A2719E" w:rsidRDefault="005E5089">
      <w:pPr>
        <w:pageBreakBefore/>
        <w:spacing w:line="360" w:lineRule="auto"/>
        <w:jc w:val="center"/>
        <w:rPr>
          <w:rFonts w:ascii="Arial" w:hAnsi="Arial" w:cs="Arial"/>
          <w:color w:val="000000"/>
          <w:sz w:val="28"/>
          <w:szCs w:val="28"/>
        </w:rPr>
      </w:pPr>
      <w:r>
        <w:rPr>
          <w:rFonts w:ascii="Arial" w:hAnsi="Arial" w:cs="Arial"/>
          <w:noProof/>
          <w:lang w:val="el-GR" w:eastAsia="el-GR"/>
        </w:rPr>
        <w:lastRenderedPageBreak/>
        <w:drawing>
          <wp:inline distT="0" distB="0" distL="0" distR="0">
            <wp:extent cx="6343650" cy="90678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43650" cy="9067800"/>
                    </a:xfrm>
                    <a:prstGeom prst="rect">
                      <a:avLst/>
                    </a:prstGeom>
                    <a:solidFill>
                      <a:srgbClr val="FFFFFF"/>
                    </a:solidFill>
                    <a:ln>
                      <a:noFill/>
                    </a:ln>
                  </pic:spPr>
                </pic:pic>
              </a:graphicData>
            </a:graphic>
          </wp:inline>
        </w:drawing>
      </w:r>
    </w:p>
    <w:p w:rsidR="00A2719E" w:rsidRDefault="00A2719E">
      <w:pPr>
        <w:widowControl w:val="0"/>
        <w:autoSpaceDE w:val="0"/>
        <w:jc w:val="both"/>
        <w:textAlignment w:val="center"/>
        <w:rPr>
          <w:rFonts w:ascii="Arial" w:hAnsi="Arial" w:cs="Arial"/>
          <w:color w:val="000000"/>
          <w:sz w:val="28"/>
          <w:szCs w:val="28"/>
        </w:rPr>
      </w:pPr>
    </w:p>
    <w:p w:rsidR="00A2719E" w:rsidRDefault="005E5089">
      <w:pPr>
        <w:widowControl w:val="0"/>
        <w:autoSpaceDE w:val="0"/>
        <w:jc w:val="both"/>
        <w:textAlignment w:val="center"/>
        <w:rPr>
          <w:rFonts w:ascii="Arial" w:hAnsi="Arial" w:cs="Arial"/>
          <w:color w:val="000000"/>
          <w:sz w:val="28"/>
          <w:szCs w:val="28"/>
        </w:rPr>
      </w:pPr>
      <w:r>
        <w:rPr>
          <w:rFonts w:ascii="Arial" w:hAnsi="Arial" w:cs="Arial"/>
          <w:noProof/>
          <w:color w:val="000000"/>
          <w:sz w:val="28"/>
          <w:szCs w:val="28"/>
          <w:lang w:val="el-GR" w:eastAsia="el-GR"/>
        </w:rPr>
        <w:drawing>
          <wp:inline distT="0" distB="0" distL="0" distR="0">
            <wp:extent cx="5257800" cy="72961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7296150"/>
                    </a:xfrm>
                    <a:prstGeom prst="rect">
                      <a:avLst/>
                    </a:prstGeom>
                    <a:solidFill>
                      <a:srgbClr val="FFFFFF"/>
                    </a:solidFill>
                    <a:ln>
                      <a:noFill/>
                    </a:ln>
                  </pic:spPr>
                </pic:pic>
              </a:graphicData>
            </a:graphic>
          </wp:inline>
        </w:drawing>
      </w:r>
    </w:p>
    <w:p w:rsidR="00A2719E" w:rsidRDefault="00A2719E">
      <w:pPr>
        <w:widowControl w:val="0"/>
        <w:autoSpaceDE w:val="0"/>
        <w:jc w:val="both"/>
        <w:textAlignment w:val="center"/>
        <w:rPr>
          <w:rFonts w:ascii="Arial" w:hAnsi="Arial" w:cs="Arial"/>
          <w:color w:val="000000"/>
          <w:sz w:val="28"/>
          <w:szCs w:val="28"/>
        </w:rPr>
      </w:pPr>
    </w:p>
    <w:p w:rsidR="00A2719E" w:rsidRDefault="00A2719E">
      <w:pPr>
        <w:widowControl w:val="0"/>
        <w:autoSpaceDE w:val="0"/>
        <w:jc w:val="both"/>
        <w:textAlignment w:val="center"/>
        <w:rPr>
          <w:rFonts w:ascii="Arial" w:hAnsi="Arial" w:cs="Arial"/>
          <w:color w:val="000000"/>
          <w:sz w:val="28"/>
          <w:szCs w:val="28"/>
        </w:rPr>
      </w:pPr>
    </w:p>
    <w:p w:rsidR="00A2719E" w:rsidRDefault="00A2719E">
      <w:pPr>
        <w:widowControl w:val="0"/>
        <w:autoSpaceDE w:val="0"/>
        <w:jc w:val="both"/>
        <w:textAlignment w:val="center"/>
        <w:rPr>
          <w:rFonts w:ascii="Arial" w:hAnsi="Arial" w:cs="Arial"/>
          <w:color w:val="000000"/>
          <w:sz w:val="28"/>
          <w:szCs w:val="28"/>
        </w:rPr>
      </w:pPr>
    </w:p>
    <w:p w:rsidR="00A2719E" w:rsidRDefault="00A2719E">
      <w:pPr>
        <w:widowControl w:val="0"/>
        <w:autoSpaceDE w:val="0"/>
        <w:jc w:val="both"/>
        <w:textAlignment w:val="center"/>
        <w:rPr>
          <w:rFonts w:ascii="Arial" w:hAnsi="Arial" w:cs="Arial"/>
          <w:color w:val="000000"/>
          <w:sz w:val="28"/>
          <w:szCs w:val="28"/>
        </w:rPr>
      </w:pPr>
    </w:p>
    <w:p w:rsidR="00A2719E" w:rsidRDefault="005E5089">
      <w:pPr>
        <w:pageBreakBefore/>
        <w:widowControl w:val="0"/>
        <w:autoSpaceDE w:val="0"/>
        <w:jc w:val="both"/>
        <w:textAlignment w:val="center"/>
      </w:pPr>
      <w:r>
        <w:rPr>
          <w:rFonts w:ascii="Arial" w:hAnsi="Arial" w:cs="Arial"/>
          <w:noProof/>
          <w:lang w:val="el-GR" w:eastAsia="el-GR"/>
        </w:rPr>
        <w:lastRenderedPageBreak/>
        <w:drawing>
          <wp:inline distT="0" distB="0" distL="0" distR="0">
            <wp:extent cx="5514975" cy="7886700"/>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4975" cy="7886700"/>
                    </a:xfrm>
                    <a:prstGeom prst="rect">
                      <a:avLst/>
                    </a:prstGeom>
                    <a:solidFill>
                      <a:srgbClr val="FFFFFF"/>
                    </a:solidFill>
                    <a:ln>
                      <a:noFill/>
                    </a:ln>
                  </pic:spPr>
                </pic:pic>
              </a:graphicData>
            </a:graphic>
          </wp:inline>
        </w:drawing>
      </w:r>
    </w:p>
    <w:p w:rsidR="00A2719E" w:rsidRDefault="00A2719E"/>
    <w:sectPr w:rsidR="00A2719E">
      <w:pgSz w:w="11906" w:h="16838"/>
      <w:pgMar w:top="1440" w:right="1800" w:bottom="1440" w:left="180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hint="default"/>
        <w:b/>
        <w:i w:val="0"/>
        <w:color w:val="auto"/>
        <w:sz w:val="24"/>
        <w:szCs w:val="24"/>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Courier New" w:hAnsi="Courier New" w:cs="Courier New" w:hint="default"/>
      </w:rPr>
    </w:lvl>
  </w:abstractNum>
  <w:abstractNum w:abstractNumId="2">
    <w:nsid w:val="00000003"/>
    <w:multiLevelType w:val="multilevel"/>
    <w:tmpl w:val="00000003"/>
    <w:name w:val="WW8Num4"/>
    <w:lvl w:ilvl="0">
      <w:start w:val="1"/>
      <w:numFmt w:val="decimal"/>
      <w:lvlText w:val="%1)"/>
      <w:lvlJc w:val="left"/>
      <w:pPr>
        <w:tabs>
          <w:tab w:val="num" w:pos="0"/>
        </w:tabs>
        <w:ind w:left="360" w:hanging="360"/>
      </w:pPr>
      <w:rPr>
        <w:rFonts w:ascii="Symbol" w:hAnsi="Symbol" w:cs="Symbol" w:hint="default"/>
        <w:lang w:val="en-US"/>
      </w:rPr>
    </w:lvl>
    <w:lvl w:ilvl="1">
      <w:start w:val="1"/>
      <w:numFmt w:val="lowerLetter"/>
      <w:lvlText w:val="%2)"/>
      <w:lvlJc w:val="left"/>
      <w:pPr>
        <w:tabs>
          <w:tab w:val="num" w:pos="0"/>
        </w:tabs>
        <w:ind w:left="720" w:hanging="360"/>
      </w:pPr>
      <w:rPr>
        <w:rFonts w:ascii="Symbol" w:hAnsi="Symbol" w:cs="Symbol" w:hint="default"/>
        <w:lang w:val="en-US"/>
      </w:rPr>
    </w:lvl>
    <w:lvl w:ilvl="2">
      <w:start w:val="1"/>
      <w:numFmt w:val="lowerRoman"/>
      <w:lvlText w:val="%3)"/>
      <w:lvlJc w:val="left"/>
      <w:pPr>
        <w:tabs>
          <w:tab w:val="num" w:pos="0"/>
        </w:tabs>
        <w:ind w:left="1080" w:hanging="360"/>
      </w:pPr>
      <w:rPr>
        <w:rFonts w:ascii="Symbol" w:hAnsi="Symbol" w:cs="Symbol" w:hint="default"/>
        <w:lang w:val="en-US"/>
      </w:rPr>
    </w:lvl>
    <w:lvl w:ilvl="3">
      <w:start w:val="1"/>
      <w:numFmt w:val="decimal"/>
      <w:lvlText w:val="(%4)"/>
      <w:lvlJc w:val="left"/>
      <w:pPr>
        <w:tabs>
          <w:tab w:val="num" w:pos="0"/>
        </w:tabs>
        <w:ind w:left="1440" w:hanging="360"/>
      </w:pPr>
      <w:rPr>
        <w:rFonts w:ascii="Symbol" w:hAnsi="Symbol" w:cs="Symbol" w:hint="default"/>
        <w:lang w:val="en-US"/>
      </w:rPr>
    </w:lvl>
    <w:lvl w:ilvl="4">
      <w:start w:val="1"/>
      <w:numFmt w:val="lowerLetter"/>
      <w:lvlText w:val="(%5)"/>
      <w:lvlJc w:val="left"/>
      <w:pPr>
        <w:tabs>
          <w:tab w:val="num" w:pos="0"/>
        </w:tabs>
        <w:ind w:left="1800" w:hanging="360"/>
      </w:pPr>
      <w:rPr>
        <w:rFonts w:ascii="Symbol" w:hAnsi="Symbol" w:cs="Symbol" w:hint="default"/>
        <w:lang w:val="en-US"/>
      </w:rPr>
    </w:lvl>
    <w:lvl w:ilvl="5">
      <w:start w:val="1"/>
      <w:numFmt w:val="lowerRoman"/>
      <w:lvlText w:val="(%6)"/>
      <w:lvlJc w:val="left"/>
      <w:pPr>
        <w:tabs>
          <w:tab w:val="num" w:pos="0"/>
        </w:tabs>
        <w:ind w:left="2160" w:hanging="360"/>
      </w:pPr>
      <w:rPr>
        <w:rFonts w:ascii="Symbol" w:hAnsi="Symbol" w:cs="Symbol" w:hint="default"/>
        <w:lang w:val="en-US"/>
      </w:rPr>
    </w:lvl>
    <w:lvl w:ilvl="6">
      <w:start w:val="1"/>
      <w:numFmt w:val="decimal"/>
      <w:lvlText w:val="%7."/>
      <w:lvlJc w:val="left"/>
      <w:pPr>
        <w:tabs>
          <w:tab w:val="num" w:pos="0"/>
        </w:tabs>
        <w:ind w:left="2520" w:hanging="360"/>
      </w:pPr>
      <w:rPr>
        <w:rFonts w:ascii="Symbol" w:hAnsi="Symbol" w:cs="Symbol" w:hint="default"/>
        <w:lang w:val="en-US"/>
      </w:rPr>
    </w:lvl>
    <w:lvl w:ilvl="7">
      <w:start w:val="1"/>
      <w:numFmt w:val="lowerLetter"/>
      <w:lvlText w:val="%8."/>
      <w:lvlJc w:val="left"/>
      <w:pPr>
        <w:tabs>
          <w:tab w:val="num" w:pos="0"/>
        </w:tabs>
        <w:ind w:left="2880" w:hanging="360"/>
      </w:pPr>
      <w:rPr>
        <w:rFonts w:ascii="Symbol" w:hAnsi="Symbol" w:cs="Symbol" w:hint="default"/>
        <w:lang w:val="en-US"/>
      </w:rPr>
    </w:lvl>
    <w:lvl w:ilvl="8">
      <w:start w:val="1"/>
      <w:numFmt w:val="lowerRoman"/>
      <w:lvlText w:val="%9."/>
      <w:lvlJc w:val="left"/>
      <w:pPr>
        <w:tabs>
          <w:tab w:val="num" w:pos="0"/>
        </w:tabs>
        <w:ind w:left="3240" w:hanging="360"/>
      </w:pPr>
      <w:rPr>
        <w:rFonts w:ascii="Symbol" w:hAnsi="Symbol" w:cs="Symbol" w:hint="default"/>
        <w:lang w:val="en-US"/>
      </w:rPr>
    </w:lvl>
  </w:abstractNum>
  <w:abstractNum w:abstractNumId="3">
    <w:nsid w:val="00000004"/>
    <w:multiLevelType w:val="singleLevel"/>
    <w:tmpl w:val="00000004"/>
    <w:name w:val="WW8Num5"/>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multilevel"/>
    <w:tmpl w:val="00000005"/>
    <w:name w:val="WW8Num6"/>
    <w:lvl w:ilvl="0">
      <w:start w:val="1"/>
      <w:numFmt w:val="decimal"/>
      <w:lvlText w:val="%1."/>
      <w:lvlJc w:val="left"/>
      <w:pPr>
        <w:tabs>
          <w:tab w:val="num" w:pos="0"/>
        </w:tabs>
        <w:ind w:left="360" w:hanging="360"/>
      </w:pPr>
      <w:rPr>
        <w:rFonts w:ascii="Symbol" w:hAnsi="Symbol" w:cs="Symbol" w:hint="default"/>
        <w:lang w:val="en-GB"/>
      </w:rPr>
    </w:lvl>
    <w:lvl w:ilvl="1">
      <w:start w:val="1"/>
      <w:numFmt w:val="decimal"/>
      <w:lvlText w:val="%1.%2."/>
      <w:lvlJc w:val="left"/>
      <w:pPr>
        <w:tabs>
          <w:tab w:val="num" w:pos="0"/>
        </w:tabs>
        <w:ind w:left="792" w:hanging="432"/>
      </w:pPr>
      <w:rPr>
        <w:rFonts w:ascii="Symbol" w:hAnsi="Symbol" w:cs="Symbol" w:hint="default"/>
        <w:lang w:val="en-GB"/>
      </w:rPr>
    </w:lvl>
    <w:lvl w:ilvl="2">
      <w:start w:val="1"/>
      <w:numFmt w:val="decimal"/>
      <w:lvlText w:val="%1.%2.%3."/>
      <w:lvlJc w:val="left"/>
      <w:pPr>
        <w:tabs>
          <w:tab w:val="num" w:pos="0"/>
        </w:tabs>
        <w:ind w:left="1224" w:hanging="504"/>
      </w:pPr>
      <w:rPr>
        <w:rFonts w:ascii="Symbol" w:hAnsi="Symbol" w:cs="Symbol" w:hint="default"/>
        <w:lang w:val="en-GB"/>
      </w:rPr>
    </w:lvl>
    <w:lvl w:ilvl="3">
      <w:start w:val="1"/>
      <w:numFmt w:val="decimal"/>
      <w:lvlText w:val="%1.%2.%3.%4."/>
      <w:lvlJc w:val="left"/>
      <w:pPr>
        <w:tabs>
          <w:tab w:val="num" w:pos="0"/>
        </w:tabs>
        <w:ind w:left="1728" w:hanging="648"/>
      </w:pPr>
      <w:rPr>
        <w:rFonts w:ascii="Symbol" w:hAnsi="Symbol" w:cs="Symbol" w:hint="default"/>
        <w:lang w:val="en-GB"/>
      </w:rPr>
    </w:lvl>
    <w:lvl w:ilvl="4">
      <w:start w:val="1"/>
      <w:numFmt w:val="decimal"/>
      <w:lvlText w:val="%1.%2.%3.%4.%5."/>
      <w:lvlJc w:val="left"/>
      <w:pPr>
        <w:tabs>
          <w:tab w:val="num" w:pos="0"/>
        </w:tabs>
        <w:ind w:left="2232" w:hanging="792"/>
      </w:pPr>
      <w:rPr>
        <w:rFonts w:ascii="Symbol" w:hAnsi="Symbol" w:cs="Symbol" w:hint="default"/>
        <w:lang w:val="en-GB"/>
      </w:rPr>
    </w:lvl>
    <w:lvl w:ilvl="5">
      <w:start w:val="1"/>
      <w:numFmt w:val="decimal"/>
      <w:lvlText w:val="%1.%2.%3.%4.%5.%6."/>
      <w:lvlJc w:val="left"/>
      <w:pPr>
        <w:tabs>
          <w:tab w:val="num" w:pos="0"/>
        </w:tabs>
        <w:ind w:left="2736" w:hanging="936"/>
      </w:pPr>
      <w:rPr>
        <w:rFonts w:ascii="Symbol" w:hAnsi="Symbol" w:cs="Symbol" w:hint="default"/>
        <w:lang w:val="en-GB"/>
      </w:rPr>
    </w:lvl>
    <w:lvl w:ilvl="6">
      <w:start w:val="1"/>
      <w:numFmt w:val="decimal"/>
      <w:lvlText w:val="%1.%2.%3.%4.%5.%6.%7."/>
      <w:lvlJc w:val="left"/>
      <w:pPr>
        <w:tabs>
          <w:tab w:val="num" w:pos="0"/>
        </w:tabs>
        <w:ind w:left="3240" w:hanging="1080"/>
      </w:pPr>
      <w:rPr>
        <w:rFonts w:ascii="Symbol" w:hAnsi="Symbol" w:cs="Symbol" w:hint="default"/>
        <w:lang w:val="en-GB"/>
      </w:rPr>
    </w:lvl>
    <w:lvl w:ilvl="7">
      <w:start w:val="1"/>
      <w:numFmt w:val="decimal"/>
      <w:lvlText w:val="%1.%2.%3.%4.%5.%6.%7.%8."/>
      <w:lvlJc w:val="left"/>
      <w:pPr>
        <w:tabs>
          <w:tab w:val="num" w:pos="0"/>
        </w:tabs>
        <w:ind w:left="3744" w:hanging="1224"/>
      </w:pPr>
      <w:rPr>
        <w:rFonts w:ascii="Symbol" w:hAnsi="Symbol" w:cs="Symbol" w:hint="default"/>
        <w:lang w:val="en-GB"/>
      </w:rPr>
    </w:lvl>
    <w:lvl w:ilvl="8">
      <w:start w:val="1"/>
      <w:numFmt w:val="decimal"/>
      <w:lvlText w:val="%1.%2.%3.%4.%5.%6.%7.%8.%9."/>
      <w:lvlJc w:val="left"/>
      <w:pPr>
        <w:tabs>
          <w:tab w:val="num" w:pos="0"/>
        </w:tabs>
        <w:ind w:left="4320" w:hanging="1440"/>
      </w:pPr>
      <w:rPr>
        <w:rFonts w:ascii="Symbol" w:hAnsi="Symbol" w:cs="Symbol" w:hint="default"/>
        <w:lang w:val="en-GB"/>
      </w:rPr>
    </w:lvl>
  </w:abstractNum>
  <w:abstractNum w:abstractNumId="5">
    <w:nsid w:val="00000006"/>
    <w:multiLevelType w:val="singleLevel"/>
    <w:tmpl w:val="00000006"/>
    <w:name w:val="WW8Num7"/>
    <w:lvl w:ilvl="0">
      <w:start w:val="1"/>
      <w:numFmt w:val="bullet"/>
      <w:lvlText w:val=""/>
      <w:lvlJc w:val="left"/>
      <w:pPr>
        <w:tabs>
          <w:tab w:val="num" w:pos="0"/>
        </w:tabs>
        <w:ind w:left="862" w:hanging="360"/>
      </w:pPr>
      <w:rPr>
        <w:rFonts w:ascii="Symbol" w:hAnsi="Symbol" w:cs="Times New Roman" w:hint="default"/>
        <w:b w:val="0"/>
        <w:lang w:val="en-GB"/>
      </w:rPr>
    </w:lvl>
  </w:abstractNum>
  <w:abstractNum w:abstractNumId="6">
    <w:nsid w:val="00000007"/>
    <w:multiLevelType w:val="singleLevel"/>
    <w:tmpl w:val="00000007"/>
    <w:name w:val="WW8Num8"/>
    <w:lvl w:ilvl="0">
      <w:start w:val="1"/>
      <w:numFmt w:val="upperLetter"/>
      <w:lvlText w:val="%1."/>
      <w:lvlJc w:val="left"/>
      <w:pPr>
        <w:tabs>
          <w:tab w:val="num" w:pos="0"/>
        </w:tabs>
        <w:ind w:left="283" w:hanging="283"/>
      </w:pPr>
      <w:rPr>
        <w:rFonts w:ascii="Symbol" w:hAnsi="Symbol" w:cs="Symbol" w:hint="default"/>
        <w:shd w:val="clear" w:color="auto" w:fill="FFFF00"/>
        <w:lang w:val="en-GB"/>
      </w:rPr>
    </w:lvl>
  </w:abstractNum>
  <w:abstractNum w:abstractNumId="7">
    <w:nsid w:val="00000008"/>
    <w:multiLevelType w:val="multilevel"/>
    <w:tmpl w:val="00000008"/>
    <w:name w:val="WW8Num9"/>
    <w:lvl w:ilvl="0">
      <w:start w:val="1"/>
      <w:numFmt w:val="bullet"/>
      <w:lvlText w:val=""/>
      <w:lvlJc w:val="left"/>
      <w:pPr>
        <w:tabs>
          <w:tab w:val="num" w:pos="0"/>
        </w:tabs>
        <w:ind w:left="720" w:hanging="360"/>
      </w:pPr>
      <w:rPr>
        <w:rFonts w:ascii="Symbol" w:hAnsi="Symbol" w:cs="Times New Roman"/>
        <w:szCs w:val="24"/>
        <w:shd w:val="clear" w:color="auto" w:fill="FFFF00"/>
        <w:lang w:val="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Times New Roman"/>
        <w:szCs w:val="24"/>
        <w:shd w:val="clear" w:color="auto" w:fill="FFFF00"/>
        <w:lang w:val="en-GB"/>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Times New Roman"/>
        <w:szCs w:val="24"/>
        <w:shd w:val="clear" w:color="auto" w:fill="FFFF00"/>
        <w:lang w:val="en-GB"/>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0000009"/>
    <w:multiLevelType w:val="singleLevel"/>
    <w:tmpl w:val="00000009"/>
    <w:name w:val="WW8Num10"/>
    <w:lvl w:ilvl="0">
      <w:start w:val="1"/>
      <w:numFmt w:val="decimal"/>
      <w:lvlText w:val="%1."/>
      <w:lvlJc w:val="left"/>
      <w:pPr>
        <w:tabs>
          <w:tab w:val="num" w:pos="0"/>
        </w:tabs>
        <w:ind w:left="643" w:hanging="283"/>
      </w:pPr>
      <w:rPr>
        <w:rFonts w:ascii="Arial" w:hAnsi="Arial" w:cs="Times New Roman"/>
        <w:i w:val="0"/>
        <w:lang w:val="en-GB"/>
      </w:rPr>
    </w:lvl>
  </w:abstractNum>
  <w:abstractNum w:abstractNumId="9">
    <w:nsid w:val="0000000A"/>
    <w:multiLevelType w:val="multilevel"/>
    <w:tmpl w:val="0000000A"/>
    <w:name w:val="WW8Num11"/>
    <w:lvl w:ilvl="0">
      <w:start w:val="1"/>
      <w:numFmt w:val="decimal"/>
      <w:lvlText w:val="%1."/>
      <w:lvlJc w:val="left"/>
      <w:pPr>
        <w:tabs>
          <w:tab w:val="num" w:pos="0"/>
        </w:tabs>
        <w:ind w:left="283" w:hanging="283"/>
      </w:pPr>
      <w:rPr>
        <w:rFonts w:ascii="Wingdings" w:hAnsi="Wingdings" w:cs="Wingdings" w:hint="default"/>
        <w:i/>
        <w:lang w:val="en-GB"/>
      </w:rPr>
    </w:lvl>
    <w:lvl w:ilvl="1">
      <w:start w:val="4"/>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0000000B"/>
    <w:multiLevelType w:val="singleLevel"/>
    <w:tmpl w:val="0000000B"/>
    <w:name w:val="WW8Num13"/>
    <w:lvl w:ilvl="0">
      <w:start w:val="1"/>
      <w:numFmt w:val="bullet"/>
      <w:lvlText w:val=""/>
      <w:lvlJc w:val="left"/>
      <w:pPr>
        <w:tabs>
          <w:tab w:val="num" w:pos="0"/>
        </w:tabs>
        <w:ind w:left="1440" w:hanging="360"/>
      </w:pPr>
      <w:rPr>
        <w:rFonts w:ascii="Symbol" w:hAnsi="Symbol" w:cs="Symbol" w:hint="default"/>
        <w:sz w:val="22"/>
        <w:szCs w:val="22"/>
      </w:rPr>
    </w:lvl>
  </w:abstractNum>
  <w:abstractNum w:abstractNumId="11">
    <w:nsid w:val="0000000C"/>
    <w:multiLevelType w:val="singleLevel"/>
    <w:tmpl w:val="0000000C"/>
    <w:name w:val="WW8Num14"/>
    <w:lvl w:ilvl="0">
      <w:start w:val="1"/>
      <w:numFmt w:val="bullet"/>
      <w:lvlText w:val=""/>
      <w:lvlJc w:val="left"/>
      <w:pPr>
        <w:tabs>
          <w:tab w:val="num" w:pos="0"/>
        </w:tabs>
        <w:ind w:left="1040" w:hanging="360"/>
      </w:pPr>
      <w:rPr>
        <w:rFonts w:ascii="Symbol" w:hAnsi="Symbol" w:cs="Times New Roman" w:hint="default"/>
        <w:color w:val="000000"/>
        <w:lang w:val="en-US"/>
      </w:rPr>
    </w:lvl>
  </w:abstractNum>
  <w:abstractNum w:abstractNumId="12">
    <w:nsid w:val="0000000D"/>
    <w:multiLevelType w:val="singleLevel"/>
    <w:tmpl w:val="0000000D"/>
    <w:name w:val="WW8Num15"/>
    <w:lvl w:ilvl="0">
      <w:start w:val="1"/>
      <w:numFmt w:val="decimal"/>
      <w:lvlText w:val="%1."/>
      <w:lvlJc w:val="left"/>
      <w:pPr>
        <w:tabs>
          <w:tab w:val="num" w:pos="0"/>
        </w:tabs>
        <w:ind w:left="1003" w:hanging="360"/>
      </w:pPr>
      <w:rPr>
        <w:rFonts w:ascii="Symbol" w:hAnsi="Symbol" w:cs="Symbol" w:hint="default"/>
        <w:lang w:val="en-GB"/>
      </w:rPr>
    </w:lvl>
  </w:abstractNum>
  <w:abstractNum w:abstractNumId="13">
    <w:nsid w:val="0000000E"/>
    <w:multiLevelType w:val="singleLevel"/>
    <w:tmpl w:val="0000000E"/>
    <w:name w:val="WW8Num16"/>
    <w:lvl w:ilvl="0">
      <w:start w:val="1"/>
      <w:numFmt w:val="bullet"/>
      <w:lvlText w:val=""/>
      <w:lvlJc w:val="left"/>
      <w:pPr>
        <w:tabs>
          <w:tab w:val="num" w:pos="720"/>
        </w:tabs>
        <w:ind w:left="720" w:hanging="360"/>
      </w:pPr>
      <w:rPr>
        <w:rFonts w:ascii="Symbol" w:hAnsi="Symbol" w:cs="Times New Roman"/>
        <w:b/>
        <w:sz w:val="22"/>
        <w:szCs w:val="22"/>
        <w:lang w:val="en-GB"/>
      </w:rPr>
    </w:lvl>
  </w:abstractNum>
  <w:abstractNum w:abstractNumId="14">
    <w:nsid w:val="0000000F"/>
    <w:multiLevelType w:val="singleLevel"/>
    <w:tmpl w:val="0000000F"/>
    <w:name w:val="WW8Num17"/>
    <w:lvl w:ilvl="0">
      <w:start w:val="1"/>
      <w:numFmt w:val="decimal"/>
      <w:lvlText w:val="%1."/>
      <w:lvlJc w:val="left"/>
      <w:pPr>
        <w:tabs>
          <w:tab w:val="num" w:pos="0"/>
        </w:tabs>
        <w:ind w:left="283" w:hanging="283"/>
      </w:pPr>
      <w:rPr>
        <w:rFonts w:ascii="Arial" w:hAnsi="Arial" w:cs="Times New Roman" w:hint="default"/>
        <w:b/>
        <w:sz w:val="28"/>
        <w:szCs w:val="28"/>
        <w:lang w:val="en-GB"/>
      </w:rPr>
    </w:lvl>
  </w:abstractNum>
  <w:abstractNum w:abstractNumId="15">
    <w:nsid w:val="00000010"/>
    <w:multiLevelType w:val="singleLevel"/>
    <w:tmpl w:val="00000010"/>
    <w:name w:val="WW8Num18"/>
    <w:lvl w:ilvl="0">
      <w:start w:val="1"/>
      <w:numFmt w:val="decimal"/>
      <w:lvlText w:val="%1."/>
      <w:lvlJc w:val="left"/>
      <w:pPr>
        <w:tabs>
          <w:tab w:val="num" w:pos="0"/>
        </w:tabs>
        <w:ind w:left="1140" w:hanging="360"/>
      </w:pPr>
      <w:rPr>
        <w:rFonts w:ascii="Arial" w:hAnsi="Arial" w:cs="Times New Roman"/>
        <w:i/>
        <w:lang w:val="en-US"/>
      </w:rPr>
    </w:lvl>
  </w:abstractNum>
  <w:abstractNum w:abstractNumId="16">
    <w:nsid w:val="00000011"/>
    <w:multiLevelType w:val="multilevel"/>
    <w:tmpl w:val="00000011"/>
    <w:name w:val="WW8Num19"/>
    <w:lvl w:ilvl="0">
      <w:start w:val="1"/>
      <w:numFmt w:val="decimal"/>
      <w:lvlText w:val="%1."/>
      <w:lvlJc w:val="left"/>
      <w:pPr>
        <w:tabs>
          <w:tab w:val="num" w:pos="720"/>
        </w:tabs>
        <w:ind w:left="360" w:hanging="360"/>
      </w:pPr>
      <w:rPr>
        <w:rFonts w:ascii="Arial" w:hAnsi="Arial" w:cs="Times New Roman"/>
        <w:b w:val="0"/>
        <w:lang w:val="en-US"/>
      </w:rPr>
    </w:lvl>
    <w:lvl w:ilvl="1">
      <w:start w:val="1"/>
      <w:numFmt w:val="decimal"/>
      <w:lvlText w:val="%1.%2."/>
      <w:lvlJc w:val="left"/>
      <w:pPr>
        <w:tabs>
          <w:tab w:val="num" w:pos="0"/>
        </w:tabs>
        <w:ind w:left="792" w:hanging="432"/>
      </w:pPr>
      <w:rPr>
        <w:rFonts w:ascii="Arial" w:hAnsi="Arial" w:cs="Times New Roman"/>
        <w:b w:val="0"/>
        <w:lang w:val="en-US"/>
      </w:rPr>
    </w:lvl>
    <w:lvl w:ilvl="2">
      <w:start w:val="1"/>
      <w:numFmt w:val="decimal"/>
      <w:lvlText w:val="%1.%2.%3."/>
      <w:lvlJc w:val="left"/>
      <w:pPr>
        <w:tabs>
          <w:tab w:val="num" w:pos="0"/>
        </w:tabs>
        <w:ind w:left="1224" w:hanging="504"/>
      </w:pPr>
      <w:rPr>
        <w:rFonts w:ascii="Arial" w:hAnsi="Arial" w:cs="Times New Roman"/>
        <w:b w:val="0"/>
        <w:lang w:val="en-US"/>
      </w:rPr>
    </w:lvl>
    <w:lvl w:ilvl="3">
      <w:start w:val="1"/>
      <w:numFmt w:val="decimal"/>
      <w:lvlText w:val="%1.%2.%3.%4."/>
      <w:lvlJc w:val="left"/>
      <w:pPr>
        <w:tabs>
          <w:tab w:val="num" w:pos="0"/>
        </w:tabs>
        <w:ind w:left="1728" w:hanging="648"/>
      </w:pPr>
      <w:rPr>
        <w:rFonts w:ascii="Arial" w:hAnsi="Arial" w:cs="Times New Roman"/>
        <w:b w:val="0"/>
        <w:lang w:val="en-US"/>
      </w:rPr>
    </w:lvl>
    <w:lvl w:ilvl="4">
      <w:start w:val="1"/>
      <w:numFmt w:val="decimal"/>
      <w:lvlText w:val="%1.%2.%3.%4.%5."/>
      <w:lvlJc w:val="left"/>
      <w:pPr>
        <w:tabs>
          <w:tab w:val="num" w:pos="0"/>
        </w:tabs>
        <w:ind w:left="2232" w:hanging="792"/>
      </w:pPr>
      <w:rPr>
        <w:rFonts w:ascii="Arial" w:hAnsi="Arial" w:cs="Times New Roman"/>
        <w:b w:val="0"/>
        <w:lang w:val="en-US"/>
      </w:rPr>
    </w:lvl>
    <w:lvl w:ilvl="5">
      <w:start w:val="1"/>
      <w:numFmt w:val="decimal"/>
      <w:lvlText w:val="%1.%2.%3.%4.%5.%6."/>
      <w:lvlJc w:val="left"/>
      <w:pPr>
        <w:tabs>
          <w:tab w:val="num" w:pos="0"/>
        </w:tabs>
        <w:ind w:left="2736" w:hanging="936"/>
      </w:pPr>
      <w:rPr>
        <w:rFonts w:ascii="Arial" w:hAnsi="Arial" w:cs="Times New Roman"/>
        <w:b w:val="0"/>
        <w:lang w:val="en-US"/>
      </w:rPr>
    </w:lvl>
    <w:lvl w:ilvl="6">
      <w:start w:val="1"/>
      <w:numFmt w:val="decimal"/>
      <w:lvlText w:val="%1.%2.%3.%4.%5.%6.%7."/>
      <w:lvlJc w:val="left"/>
      <w:pPr>
        <w:tabs>
          <w:tab w:val="num" w:pos="0"/>
        </w:tabs>
        <w:ind w:left="3240" w:hanging="1080"/>
      </w:pPr>
      <w:rPr>
        <w:rFonts w:ascii="Arial" w:hAnsi="Arial" w:cs="Times New Roman"/>
        <w:b w:val="0"/>
        <w:lang w:val="en-US"/>
      </w:rPr>
    </w:lvl>
    <w:lvl w:ilvl="7">
      <w:start w:val="1"/>
      <w:numFmt w:val="decimal"/>
      <w:lvlText w:val="%1.%2.%3.%4.%5.%6.%7.%8."/>
      <w:lvlJc w:val="left"/>
      <w:pPr>
        <w:tabs>
          <w:tab w:val="num" w:pos="0"/>
        </w:tabs>
        <w:ind w:left="3744" w:hanging="1224"/>
      </w:pPr>
      <w:rPr>
        <w:rFonts w:ascii="Arial" w:hAnsi="Arial" w:cs="Times New Roman"/>
        <w:b w:val="0"/>
        <w:lang w:val="en-US"/>
      </w:rPr>
    </w:lvl>
    <w:lvl w:ilvl="8">
      <w:start w:val="1"/>
      <w:numFmt w:val="decimal"/>
      <w:lvlText w:val="%1.%2.%3.%4.%5.%6.%7.%8.%9."/>
      <w:lvlJc w:val="left"/>
      <w:pPr>
        <w:tabs>
          <w:tab w:val="num" w:pos="0"/>
        </w:tabs>
        <w:ind w:left="4320" w:hanging="1440"/>
      </w:pPr>
      <w:rPr>
        <w:rFonts w:ascii="Arial" w:hAnsi="Arial" w:cs="Times New Roman"/>
        <w:b w:val="0"/>
        <w:lang w:val="en-US"/>
      </w:rPr>
    </w:lvl>
  </w:abstractNum>
  <w:abstractNum w:abstractNumId="17">
    <w:nsid w:val="00000012"/>
    <w:multiLevelType w:val="singleLevel"/>
    <w:tmpl w:val="00000012"/>
    <w:name w:val="WW8Num20"/>
    <w:lvl w:ilvl="0">
      <w:start w:val="1"/>
      <w:numFmt w:val="decimal"/>
      <w:lvlText w:val="%1."/>
      <w:lvlJc w:val="left"/>
      <w:pPr>
        <w:tabs>
          <w:tab w:val="num" w:pos="0"/>
        </w:tabs>
        <w:ind w:left="283" w:hanging="283"/>
      </w:pPr>
      <w:rPr>
        <w:rFonts w:ascii="Arial" w:hAnsi="Arial" w:cs="Times New Roman"/>
        <w:bCs/>
        <w:i w:val="0"/>
        <w:iCs/>
        <w:color w:val="000000"/>
        <w:shd w:val="clear" w:color="auto" w:fill="FFFFFF"/>
        <w:lang w:val="en-GB"/>
      </w:rPr>
    </w:lvl>
  </w:abstractNum>
  <w:abstractNum w:abstractNumId="18">
    <w:nsid w:val="00000013"/>
    <w:multiLevelType w:val="multilevel"/>
    <w:tmpl w:val="00000013"/>
    <w:name w:val="WW8Num21"/>
    <w:lvl w:ilvl="0">
      <w:start w:val="1"/>
      <w:numFmt w:val="decimal"/>
      <w:lvlText w:val="%1."/>
      <w:lvlJc w:val="left"/>
      <w:pPr>
        <w:tabs>
          <w:tab w:val="num" w:pos="0"/>
        </w:tabs>
        <w:ind w:left="283" w:hanging="283"/>
      </w:pPr>
      <w:rPr>
        <w:rFonts w:ascii="Arial" w:hAnsi="Arial" w:cs="Times New Roman" w:hint="default"/>
        <w:b/>
        <w:bCs/>
        <w:i w:val="0"/>
        <w:color w:val="000000"/>
        <w:shd w:val="clear" w:color="auto" w:fill="FFFFFF"/>
        <w:lang w:val="en-GB"/>
      </w:rPr>
    </w:lvl>
    <w:lvl w:ilvl="1">
      <w:start w:val="4"/>
      <w:numFmt w:val="decimal"/>
      <w:lvlText w:val="%1.%2"/>
      <w:lvlJc w:val="left"/>
      <w:pPr>
        <w:tabs>
          <w:tab w:val="num" w:pos="600"/>
        </w:tabs>
        <w:ind w:left="600" w:hanging="60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nsid w:val="00000014"/>
    <w:multiLevelType w:val="multilevel"/>
    <w:tmpl w:val="00000014"/>
    <w:name w:val="WW8Num22"/>
    <w:lvl w:ilvl="0">
      <w:start w:val="1"/>
      <w:numFmt w:val="decimal"/>
      <w:lvlText w:val="%1."/>
      <w:lvlJc w:val="left"/>
      <w:pPr>
        <w:tabs>
          <w:tab w:val="num" w:pos="360"/>
        </w:tabs>
        <w:ind w:left="360" w:hanging="360"/>
      </w:pPr>
      <w:rPr>
        <w:rFonts w:ascii="Symbol" w:hAnsi="Symbol" w:cs="Symbol" w:hint="default"/>
        <w:b/>
        <w:bCs/>
        <w:i/>
        <w:color w:val="000000"/>
        <w:shd w:val="clear" w:color="auto" w:fill="FFFFFF"/>
        <w:lang w:val="pl-PL"/>
      </w:rPr>
    </w:lvl>
    <w:lvl w:ilvl="1">
      <w:start w:val="1"/>
      <w:numFmt w:val="lowerLetter"/>
      <w:lvlText w:val="%2."/>
      <w:lvlJc w:val="left"/>
      <w:pPr>
        <w:tabs>
          <w:tab w:val="num" w:pos="1250"/>
        </w:tabs>
        <w:ind w:left="1250" w:hanging="360"/>
      </w:pPr>
      <w:rPr>
        <w:rFonts w:ascii="Courier New" w:hAnsi="Courier New" w:cs="Courier New" w:hint="default"/>
      </w:rPr>
    </w:lvl>
    <w:lvl w:ilvl="2">
      <w:start w:val="1"/>
      <w:numFmt w:val="lowerRoman"/>
      <w:lvlText w:val="%3."/>
      <w:lvlJc w:val="right"/>
      <w:pPr>
        <w:tabs>
          <w:tab w:val="num" w:pos="1970"/>
        </w:tabs>
        <w:ind w:left="1970" w:hanging="180"/>
      </w:pPr>
      <w:rPr>
        <w:rFonts w:ascii="Courier New" w:hAnsi="Courier New" w:cs="Courier New" w:hint="default"/>
      </w:rPr>
    </w:lvl>
    <w:lvl w:ilvl="3">
      <w:start w:val="1"/>
      <w:numFmt w:val="decimal"/>
      <w:lvlText w:val="%4."/>
      <w:lvlJc w:val="left"/>
      <w:pPr>
        <w:tabs>
          <w:tab w:val="num" w:pos="2690"/>
        </w:tabs>
        <w:ind w:left="2690" w:hanging="360"/>
      </w:pPr>
      <w:rPr>
        <w:rFonts w:ascii="Courier New" w:hAnsi="Courier New" w:cs="Courier New" w:hint="default"/>
      </w:rPr>
    </w:lvl>
    <w:lvl w:ilvl="4">
      <w:start w:val="1"/>
      <w:numFmt w:val="lowerLetter"/>
      <w:lvlText w:val="%5."/>
      <w:lvlJc w:val="left"/>
      <w:pPr>
        <w:tabs>
          <w:tab w:val="num" w:pos="3410"/>
        </w:tabs>
        <w:ind w:left="3410" w:hanging="360"/>
      </w:pPr>
      <w:rPr>
        <w:rFonts w:ascii="Courier New" w:hAnsi="Courier New" w:cs="Courier New" w:hint="default"/>
      </w:rPr>
    </w:lvl>
    <w:lvl w:ilvl="5">
      <w:start w:val="1"/>
      <w:numFmt w:val="lowerRoman"/>
      <w:lvlText w:val="%6."/>
      <w:lvlJc w:val="right"/>
      <w:pPr>
        <w:tabs>
          <w:tab w:val="num" w:pos="4130"/>
        </w:tabs>
        <w:ind w:left="4130" w:hanging="180"/>
      </w:pPr>
      <w:rPr>
        <w:rFonts w:ascii="Courier New" w:hAnsi="Courier New" w:cs="Courier New" w:hint="default"/>
      </w:rPr>
    </w:lvl>
    <w:lvl w:ilvl="6">
      <w:start w:val="1"/>
      <w:numFmt w:val="decimal"/>
      <w:lvlText w:val="%7."/>
      <w:lvlJc w:val="left"/>
      <w:pPr>
        <w:tabs>
          <w:tab w:val="num" w:pos="4850"/>
        </w:tabs>
        <w:ind w:left="4850" w:hanging="360"/>
      </w:pPr>
      <w:rPr>
        <w:rFonts w:ascii="Courier New" w:hAnsi="Courier New" w:cs="Courier New" w:hint="default"/>
      </w:rPr>
    </w:lvl>
    <w:lvl w:ilvl="7">
      <w:start w:val="1"/>
      <w:numFmt w:val="lowerLetter"/>
      <w:lvlText w:val="%8."/>
      <w:lvlJc w:val="left"/>
      <w:pPr>
        <w:tabs>
          <w:tab w:val="num" w:pos="5570"/>
        </w:tabs>
        <w:ind w:left="5570" w:hanging="360"/>
      </w:pPr>
      <w:rPr>
        <w:rFonts w:ascii="Courier New" w:hAnsi="Courier New" w:cs="Courier New" w:hint="default"/>
      </w:rPr>
    </w:lvl>
    <w:lvl w:ilvl="8">
      <w:start w:val="1"/>
      <w:numFmt w:val="lowerRoman"/>
      <w:lvlText w:val="%9."/>
      <w:lvlJc w:val="right"/>
      <w:pPr>
        <w:tabs>
          <w:tab w:val="num" w:pos="6290"/>
        </w:tabs>
        <w:ind w:left="6290" w:hanging="180"/>
      </w:pPr>
      <w:rPr>
        <w:rFonts w:ascii="Courier New" w:hAnsi="Courier New" w:cs="Courier New" w:hint="default"/>
      </w:rPr>
    </w:lvl>
  </w:abstractNum>
  <w:abstractNum w:abstractNumId="20">
    <w:nsid w:val="00000015"/>
    <w:multiLevelType w:val="singleLevel"/>
    <w:tmpl w:val="00000015"/>
    <w:name w:val="WW8Num23"/>
    <w:lvl w:ilvl="0">
      <w:start w:val="1"/>
      <w:numFmt w:val="bullet"/>
      <w:lvlText w:val=""/>
      <w:lvlJc w:val="left"/>
      <w:pPr>
        <w:tabs>
          <w:tab w:val="num" w:pos="0"/>
        </w:tabs>
        <w:ind w:left="720" w:hanging="360"/>
      </w:pPr>
      <w:rPr>
        <w:rFonts w:ascii="Symbol" w:hAnsi="Symbol" w:cs="Symbol" w:hint="default"/>
        <w:lang w:val="en-GB"/>
      </w:rPr>
    </w:lvl>
  </w:abstractNum>
  <w:abstractNum w:abstractNumId="21">
    <w:nsid w:val="00000016"/>
    <w:multiLevelType w:val="singleLevel"/>
    <w:tmpl w:val="8578D00A"/>
    <w:name w:val="WW8Num25"/>
    <w:lvl w:ilvl="0">
      <w:start w:val="1"/>
      <w:numFmt w:val="upperLetter"/>
      <w:lvlText w:val="%1."/>
      <w:lvlJc w:val="left"/>
      <w:pPr>
        <w:tabs>
          <w:tab w:val="num" w:pos="720"/>
        </w:tabs>
        <w:ind w:left="644" w:hanging="360"/>
      </w:pPr>
      <w:rPr>
        <w:rFonts w:ascii="Symbol" w:hAnsi="Symbol" w:cs="Symbol" w:hint="default"/>
        <w:i/>
        <w:sz w:val="28"/>
        <w:szCs w:val="28"/>
        <w:lang w:val="en-GB"/>
      </w:rPr>
    </w:lvl>
  </w:abstractNum>
  <w:abstractNum w:abstractNumId="22">
    <w:nsid w:val="00000017"/>
    <w:multiLevelType w:val="singleLevel"/>
    <w:tmpl w:val="00000017"/>
    <w:name w:val="WW8Num26"/>
    <w:lvl w:ilvl="0">
      <w:start w:val="1"/>
      <w:numFmt w:val="bullet"/>
      <w:lvlText w:val=""/>
      <w:lvlJc w:val="left"/>
      <w:pPr>
        <w:tabs>
          <w:tab w:val="num" w:pos="0"/>
        </w:tabs>
        <w:ind w:left="1440" w:hanging="360"/>
      </w:pPr>
      <w:rPr>
        <w:rFonts w:ascii="Symbol" w:hAnsi="Symbol" w:cs="Times New Roman"/>
        <w:i w:val="0"/>
        <w:lang w:val="en-US"/>
      </w:rPr>
    </w:lvl>
  </w:abstractNum>
  <w:abstractNum w:abstractNumId="23">
    <w:nsid w:val="00000018"/>
    <w:multiLevelType w:val="multilevel"/>
    <w:tmpl w:val="00000018"/>
    <w:name w:val="WW8Num27"/>
    <w:lvl w:ilvl="0">
      <w:start w:val="1"/>
      <w:numFmt w:val="decimal"/>
      <w:lvlText w:val="%1."/>
      <w:lvlJc w:val="left"/>
      <w:pPr>
        <w:tabs>
          <w:tab w:val="num" w:pos="0"/>
        </w:tabs>
        <w:ind w:left="283" w:hanging="283"/>
      </w:pPr>
      <w:rPr>
        <w:rFonts w:ascii="Symbol" w:hAnsi="Symbol" w:cs="Symbol" w:hint="default"/>
        <w:lang w:val="en-GB"/>
      </w:rPr>
    </w:lvl>
    <w:lvl w:ilvl="1">
      <w:start w:val="4"/>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00000019"/>
    <w:multiLevelType w:val="singleLevel"/>
    <w:tmpl w:val="00000019"/>
    <w:name w:val="WW8Num28"/>
    <w:lvl w:ilvl="0">
      <w:start w:val="1"/>
      <w:numFmt w:val="bullet"/>
      <w:lvlText w:val=""/>
      <w:lvlJc w:val="left"/>
      <w:pPr>
        <w:tabs>
          <w:tab w:val="num" w:pos="0"/>
        </w:tabs>
        <w:ind w:left="720" w:hanging="360"/>
      </w:pPr>
      <w:rPr>
        <w:rFonts w:ascii="Symbol" w:hAnsi="Symbol" w:cs="Times New Roman"/>
        <w:lang w:val="en-GB"/>
      </w:rPr>
    </w:lvl>
  </w:abstractNum>
  <w:abstractNum w:abstractNumId="25">
    <w:nsid w:val="0000001A"/>
    <w:multiLevelType w:val="singleLevel"/>
    <w:tmpl w:val="0000001A"/>
    <w:name w:val="WW8Num29"/>
    <w:lvl w:ilvl="0">
      <w:start w:val="1"/>
      <w:numFmt w:val="decimal"/>
      <w:lvlText w:val="%1."/>
      <w:lvlJc w:val="left"/>
      <w:pPr>
        <w:tabs>
          <w:tab w:val="num" w:pos="0"/>
        </w:tabs>
        <w:ind w:left="283" w:hanging="283"/>
      </w:pPr>
      <w:rPr>
        <w:rFonts w:ascii="Symbol" w:hAnsi="Symbol" w:cs="Symbol" w:hint="default"/>
        <w:b/>
        <w:color w:val="000000"/>
        <w:lang w:val="en-GB"/>
      </w:rPr>
    </w:lvl>
  </w:abstractNum>
  <w:abstractNum w:abstractNumId="26">
    <w:nsid w:val="0000001B"/>
    <w:multiLevelType w:val="singleLevel"/>
    <w:tmpl w:val="0000001B"/>
    <w:name w:val="WW8Num31"/>
    <w:lvl w:ilvl="0">
      <w:start w:val="1"/>
      <w:numFmt w:val="bullet"/>
      <w:lvlText w:val=""/>
      <w:lvlJc w:val="left"/>
      <w:pPr>
        <w:tabs>
          <w:tab w:val="num" w:pos="0"/>
        </w:tabs>
        <w:ind w:left="1003" w:hanging="360"/>
      </w:pPr>
      <w:rPr>
        <w:rFonts w:ascii="Symbol" w:hAnsi="Symbol" w:cs="Times New Roman"/>
        <w:b w:val="0"/>
        <w:bCs/>
        <w:lang w:val="en-US"/>
      </w:rPr>
    </w:lvl>
  </w:abstractNum>
  <w:abstractNum w:abstractNumId="27">
    <w:nsid w:val="0000001C"/>
    <w:multiLevelType w:val="singleLevel"/>
    <w:tmpl w:val="0000001C"/>
    <w:name w:val="WW8Num32"/>
    <w:lvl w:ilvl="0">
      <w:start w:val="1"/>
      <w:numFmt w:val="decimal"/>
      <w:lvlText w:val="%1."/>
      <w:lvlJc w:val="left"/>
      <w:pPr>
        <w:tabs>
          <w:tab w:val="num" w:pos="0"/>
        </w:tabs>
        <w:ind w:left="283" w:hanging="283"/>
      </w:pPr>
      <w:rPr>
        <w:rFonts w:ascii="Wingdings" w:hAnsi="Wingdings" w:cs="Wingdings" w:hint="default"/>
        <w:bCs/>
        <w:lang w:val="en-US"/>
      </w:rPr>
    </w:lvl>
  </w:abstractNum>
  <w:abstractNum w:abstractNumId="28">
    <w:nsid w:val="0000001D"/>
    <w:multiLevelType w:val="singleLevel"/>
    <w:tmpl w:val="0000001D"/>
    <w:name w:val="WW8Num33"/>
    <w:lvl w:ilvl="0">
      <w:start w:val="1"/>
      <w:numFmt w:val="bullet"/>
      <w:lvlText w:val=""/>
      <w:lvlJc w:val="left"/>
      <w:pPr>
        <w:tabs>
          <w:tab w:val="num" w:pos="0"/>
        </w:tabs>
        <w:ind w:left="1003" w:hanging="360"/>
      </w:pPr>
      <w:rPr>
        <w:rFonts w:ascii="Wingdings" w:hAnsi="Wingdings" w:cs="Symbol" w:hint="default"/>
        <w:lang w:val="en-US"/>
      </w:rPr>
    </w:lvl>
  </w:abstractNum>
  <w:abstractNum w:abstractNumId="29">
    <w:nsid w:val="0000001E"/>
    <w:multiLevelType w:val="singleLevel"/>
    <w:tmpl w:val="0000001E"/>
    <w:name w:val="WW8Num34"/>
    <w:lvl w:ilvl="0">
      <w:start w:val="1"/>
      <w:numFmt w:val="bullet"/>
      <w:lvlText w:val=""/>
      <w:lvlJc w:val="left"/>
      <w:pPr>
        <w:tabs>
          <w:tab w:val="num" w:pos="0"/>
        </w:tabs>
        <w:ind w:left="1440" w:hanging="360"/>
      </w:pPr>
      <w:rPr>
        <w:rFonts w:ascii="Symbol" w:hAnsi="Symbol" w:cs="Symbol" w:hint="default"/>
      </w:rPr>
    </w:lvl>
  </w:abstractNum>
  <w:abstractNum w:abstractNumId="30">
    <w:nsid w:val="0000001F"/>
    <w:multiLevelType w:val="singleLevel"/>
    <w:tmpl w:val="0000001F"/>
    <w:name w:val="WW8Num35"/>
    <w:lvl w:ilvl="0">
      <w:start w:val="1"/>
      <w:numFmt w:val="bullet"/>
      <w:lvlText w:val=""/>
      <w:lvlJc w:val="left"/>
      <w:pPr>
        <w:tabs>
          <w:tab w:val="num" w:pos="0"/>
        </w:tabs>
        <w:ind w:left="720" w:hanging="360"/>
      </w:pPr>
      <w:rPr>
        <w:rFonts w:ascii="Symbol" w:hAnsi="Symbol" w:cs="Times New Roman"/>
        <w:b/>
        <w:bCs/>
      </w:rPr>
    </w:lvl>
  </w:abstractNum>
  <w:abstractNum w:abstractNumId="31">
    <w:nsid w:val="00000020"/>
    <w:multiLevelType w:val="multilevel"/>
    <w:tmpl w:val="00000020"/>
    <w:name w:val="WW8Num36"/>
    <w:lvl w:ilvl="0">
      <w:start w:val="1"/>
      <w:numFmt w:val="decimal"/>
      <w:lvlText w:val="%1)"/>
      <w:lvlJc w:val="left"/>
      <w:pPr>
        <w:tabs>
          <w:tab w:val="num" w:pos="720"/>
        </w:tabs>
        <w:ind w:left="720" w:hanging="360"/>
      </w:pPr>
      <w:rPr>
        <w:rFonts w:ascii="Arial" w:hAnsi="Arial" w:cs="Times New Roman" w:hint="default"/>
        <w:lang w:val="en-US"/>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2">
    <w:nsid w:val="00000021"/>
    <w:multiLevelType w:val="singleLevel"/>
    <w:tmpl w:val="00000021"/>
    <w:name w:val="WW8Num37"/>
    <w:lvl w:ilvl="0">
      <w:start w:val="1"/>
      <w:numFmt w:val="decimal"/>
      <w:lvlText w:val="%1."/>
      <w:lvlJc w:val="left"/>
      <w:pPr>
        <w:tabs>
          <w:tab w:val="num" w:pos="0"/>
        </w:tabs>
        <w:ind w:left="1080" w:hanging="720"/>
      </w:pPr>
      <w:rPr>
        <w:rFonts w:ascii="Arial" w:hAnsi="Arial" w:cs="Times New Roman"/>
        <w:lang w:val="en-US"/>
      </w:rPr>
    </w:lvl>
  </w:abstractNum>
  <w:abstractNum w:abstractNumId="33">
    <w:nsid w:val="00000022"/>
    <w:multiLevelType w:val="singleLevel"/>
    <w:tmpl w:val="00000022"/>
    <w:name w:val="WW8Num38"/>
    <w:lvl w:ilvl="0">
      <w:start w:val="1"/>
      <w:numFmt w:val="decimal"/>
      <w:lvlText w:val="%1."/>
      <w:lvlJc w:val="left"/>
      <w:pPr>
        <w:tabs>
          <w:tab w:val="num" w:pos="0"/>
        </w:tabs>
        <w:ind w:left="643" w:hanging="283"/>
      </w:pPr>
      <w:rPr>
        <w:rFonts w:ascii="Symbol" w:hAnsi="Symbol" w:cs="Symbol" w:hint="default"/>
        <w:szCs w:val="24"/>
      </w:rPr>
    </w:lvl>
  </w:abstractNum>
  <w:abstractNum w:abstractNumId="34">
    <w:nsid w:val="00000023"/>
    <w:multiLevelType w:val="multilevel"/>
    <w:tmpl w:val="00000023"/>
    <w:name w:val="WW8Num40"/>
    <w:lvl w:ilvl="0">
      <w:start w:val="1"/>
      <w:numFmt w:val="decimal"/>
      <w:lvlText w:val="%1."/>
      <w:lvlJc w:val="left"/>
      <w:pPr>
        <w:tabs>
          <w:tab w:val="num" w:pos="360"/>
        </w:tabs>
        <w:ind w:left="360" w:hanging="360"/>
      </w:pPr>
      <w:rPr>
        <w:rFonts w:ascii="Arial" w:hAnsi="Arial" w:cs="Times New Roman"/>
        <w:lang w:val="en-GB"/>
      </w:rPr>
    </w:lvl>
    <w:lvl w:ilvl="1">
      <w:start w:val="1"/>
      <w:numFmt w:val="decimal"/>
      <w:lvlText w:val="%2."/>
      <w:lvlJc w:val="left"/>
      <w:pPr>
        <w:tabs>
          <w:tab w:val="num" w:pos="1080"/>
        </w:tabs>
        <w:ind w:left="1080" w:hanging="360"/>
      </w:pPr>
      <w:rPr>
        <w:rFonts w:ascii="Arial" w:hAnsi="Arial" w:cs="Times New Roman"/>
        <w:lang w:val="en-GB"/>
      </w:rPr>
    </w:lvl>
    <w:lvl w:ilvl="2">
      <w:start w:val="1"/>
      <w:numFmt w:val="bullet"/>
      <w:lvlText w:val=""/>
      <w:lvlJc w:val="left"/>
      <w:pPr>
        <w:tabs>
          <w:tab w:val="num" w:pos="1800"/>
        </w:tabs>
        <w:ind w:left="1800" w:hanging="360"/>
      </w:pPr>
      <w:rPr>
        <w:rFonts w:ascii="Wingdings" w:hAnsi="Wingdings" w:cs="Symbol"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Symbol"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Symbol" w:hint="default"/>
      </w:rPr>
    </w:lvl>
  </w:abstractNum>
  <w:abstractNum w:abstractNumId="35">
    <w:nsid w:val="00000024"/>
    <w:multiLevelType w:val="singleLevel"/>
    <w:tmpl w:val="00000024"/>
    <w:name w:val="WW8Num41"/>
    <w:lvl w:ilvl="0">
      <w:start w:val="1"/>
      <w:numFmt w:val="decimal"/>
      <w:lvlText w:val="%1."/>
      <w:lvlJc w:val="left"/>
      <w:pPr>
        <w:tabs>
          <w:tab w:val="num" w:pos="0"/>
        </w:tabs>
        <w:ind w:left="283" w:hanging="283"/>
      </w:pPr>
      <w:rPr>
        <w:rFonts w:ascii="Arial" w:hAnsi="Arial" w:cs="Arial" w:hint="default"/>
        <w:b/>
        <w:bCs/>
        <w:sz w:val="28"/>
        <w:szCs w:val="28"/>
        <w:lang w:val="en-GB"/>
      </w:rPr>
    </w:lvl>
  </w:abstractNum>
  <w:abstractNum w:abstractNumId="36">
    <w:nsid w:val="00000025"/>
    <w:multiLevelType w:val="multilevel"/>
    <w:tmpl w:val="00000025"/>
    <w:name w:val="WW8Num42"/>
    <w:lvl w:ilvl="0">
      <w:start w:val="7"/>
      <w:numFmt w:val="decimal"/>
      <w:lvlText w:val="%1"/>
      <w:lvlJc w:val="left"/>
      <w:pPr>
        <w:tabs>
          <w:tab w:val="num" w:pos="570"/>
        </w:tabs>
        <w:ind w:left="570" w:hanging="570"/>
      </w:pPr>
      <w:rPr>
        <w:rFonts w:cs="Times New Roman"/>
      </w:rPr>
    </w:lvl>
    <w:lvl w:ilvl="1">
      <w:start w:val="6"/>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7">
    <w:nsid w:val="00000026"/>
    <w:multiLevelType w:val="singleLevel"/>
    <w:tmpl w:val="00000026"/>
    <w:name w:val="WW8Num44"/>
    <w:lvl w:ilvl="0">
      <w:start w:val="1"/>
      <w:numFmt w:val="bullet"/>
      <w:lvlText w:val=""/>
      <w:lvlJc w:val="left"/>
      <w:pPr>
        <w:tabs>
          <w:tab w:val="num" w:pos="0"/>
        </w:tabs>
        <w:ind w:left="720" w:hanging="360"/>
      </w:pPr>
      <w:rPr>
        <w:rFonts w:ascii="Symbol" w:hAnsi="Symbol" w:cs="Times New Roman" w:hint="default"/>
        <w:b w:val="0"/>
        <w:i w:val="0"/>
        <w:lang w:val="en-GB"/>
      </w:rPr>
    </w:lvl>
  </w:abstractNum>
  <w:abstractNum w:abstractNumId="38">
    <w:nsid w:val="00000027"/>
    <w:multiLevelType w:val="singleLevel"/>
    <w:tmpl w:val="00000027"/>
    <w:name w:val="WW8Num45"/>
    <w:lvl w:ilvl="0">
      <w:start w:val="1"/>
      <w:numFmt w:val="decimal"/>
      <w:lvlText w:val="%1."/>
      <w:lvlJc w:val="left"/>
      <w:pPr>
        <w:tabs>
          <w:tab w:val="num" w:pos="283"/>
        </w:tabs>
        <w:ind w:left="566" w:hanging="283"/>
      </w:pPr>
      <w:rPr>
        <w:rFonts w:ascii="Arial" w:hAnsi="Arial" w:cs="Times New Roman" w:hint="default"/>
        <w:b/>
        <w:lang w:val="en-GB"/>
      </w:rPr>
    </w:lvl>
  </w:abstractNum>
  <w:abstractNum w:abstractNumId="39">
    <w:nsid w:val="00000028"/>
    <w:multiLevelType w:val="singleLevel"/>
    <w:tmpl w:val="00000028"/>
    <w:name w:val="WW8Num46"/>
    <w:lvl w:ilvl="0">
      <w:start w:val="1"/>
      <w:numFmt w:val="decimal"/>
      <w:lvlText w:val="%1."/>
      <w:lvlJc w:val="left"/>
      <w:pPr>
        <w:tabs>
          <w:tab w:val="num" w:pos="0"/>
        </w:tabs>
        <w:ind w:left="360" w:hanging="360"/>
      </w:pPr>
      <w:rPr>
        <w:rFonts w:ascii="Arial" w:hAnsi="Arial" w:cs="Times New Roman" w:hint="default"/>
        <w:b/>
        <w:bCs/>
        <w:i w:val="0"/>
        <w:color w:val="auto"/>
        <w:sz w:val="24"/>
        <w:szCs w:val="24"/>
        <w:lang w:val="en-US"/>
      </w:rPr>
    </w:lvl>
  </w:abstractNum>
  <w:abstractNum w:abstractNumId="40">
    <w:nsid w:val="00000029"/>
    <w:multiLevelType w:val="singleLevel"/>
    <w:tmpl w:val="00000029"/>
    <w:name w:val="WW8Num47"/>
    <w:lvl w:ilvl="0">
      <w:start w:val="1"/>
      <w:numFmt w:val="decimal"/>
      <w:lvlText w:val="%1."/>
      <w:lvlJc w:val="left"/>
      <w:pPr>
        <w:tabs>
          <w:tab w:val="num" w:pos="283"/>
        </w:tabs>
        <w:ind w:left="566" w:hanging="283"/>
      </w:pPr>
      <w:rPr>
        <w:rFonts w:ascii="Arial" w:hAnsi="Arial" w:cs="Times New Roman" w:hint="default"/>
        <w:bCs/>
        <w:lang w:val="en-GB"/>
      </w:rPr>
    </w:lvl>
  </w:abstractNum>
  <w:abstractNum w:abstractNumId="41">
    <w:nsid w:val="0000002A"/>
    <w:multiLevelType w:val="singleLevel"/>
    <w:tmpl w:val="0000002A"/>
    <w:name w:val="WW8Num48"/>
    <w:lvl w:ilvl="0">
      <w:start w:val="3"/>
      <w:numFmt w:val="decimal"/>
      <w:lvlText w:val="%1."/>
      <w:lvlJc w:val="left"/>
      <w:pPr>
        <w:tabs>
          <w:tab w:val="num" w:pos="0"/>
        </w:tabs>
        <w:ind w:left="720" w:hanging="360"/>
      </w:pPr>
      <w:rPr>
        <w:rFonts w:ascii="Symbol" w:hAnsi="Symbol" w:cs="Symbol" w:hint="default"/>
      </w:rPr>
    </w:lvl>
  </w:abstractNum>
  <w:abstractNum w:abstractNumId="42">
    <w:nsid w:val="0000002B"/>
    <w:multiLevelType w:val="singleLevel"/>
    <w:tmpl w:val="0000002B"/>
    <w:name w:val="WW8Num49"/>
    <w:lvl w:ilvl="0">
      <w:start w:val="1"/>
      <w:numFmt w:val="bullet"/>
      <w:lvlText w:val=""/>
      <w:lvlJc w:val="left"/>
      <w:pPr>
        <w:tabs>
          <w:tab w:val="num" w:pos="0"/>
        </w:tabs>
        <w:ind w:left="1440" w:hanging="360"/>
      </w:pPr>
      <w:rPr>
        <w:rFonts w:ascii="Symbol" w:hAnsi="Symbol" w:cs="Times New Roman"/>
        <w:lang w:val="en-GB"/>
      </w:rPr>
    </w:lvl>
  </w:abstractNum>
  <w:abstractNum w:abstractNumId="43">
    <w:nsid w:val="0000002C"/>
    <w:multiLevelType w:val="singleLevel"/>
    <w:tmpl w:val="0000002C"/>
    <w:name w:val="WW8Num50"/>
    <w:lvl w:ilvl="0">
      <w:start w:val="1"/>
      <w:numFmt w:val="decimal"/>
      <w:lvlText w:val="%1."/>
      <w:lvlJc w:val="left"/>
      <w:pPr>
        <w:tabs>
          <w:tab w:val="num" w:pos="0"/>
        </w:tabs>
        <w:ind w:left="283" w:hanging="283"/>
      </w:pPr>
      <w:rPr>
        <w:rFonts w:ascii="Arial" w:hAnsi="Arial" w:cs="Times New Roman"/>
        <w:lang w:val="en-GB"/>
      </w:rPr>
    </w:lvl>
  </w:abstractNum>
  <w:abstractNum w:abstractNumId="44">
    <w:nsid w:val="0000002D"/>
    <w:multiLevelType w:val="singleLevel"/>
    <w:tmpl w:val="0000002D"/>
    <w:name w:val="WW8Num51"/>
    <w:lvl w:ilvl="0">
      <w:start w:val="1"/>
      <w:numFmt w:val="bullet"/>
      <w:lvlText w:val=""/>
      <w:lvlJc w:val="left"/>
      <w:pPr>
        <w:tabs>
          <w:tab w:val="num" w:pos="720"/>
        </w:tabs>
        <w:ind w:left="720" w:hanging="360"/>
      </w:pPr>
      <w:rPr>
        <w:rFonts w:ascii="Symbol" w:hAnsi="Symbol" w:cs="Symbol" w:hint="default"/>
        <w:lang w:val="en-US"/>
      </w:rPr>
    </w:lvl>
  </w:abstractNum>
  <w:abstractNum w:abstractNumId="45">
    <w:nsid w:val="0000002E"/>
    <w:multiLevelType w:val="singleLevel"/>
    <w:tmpl w:val="0000002E"/>
    <w:name w:val="WW8Num52"/>
    <w:lvl w:ilvl="0">
      <w:start w:val="1"/>
      <w:numFmt w:val="decimal"/>
      <w:lvlText w:val="%1."/>
      <w:lvlJc w:val="left"/>
      <w:pPr>
        <w:tabs>
          <w:tab w:val="num" w:pos="720"/>
        </w:tabs>
        <w:ind w:left="720" w:hanging="360"/>
      </w:pPr>
      <w:rPr>
        <w:rFonts w:ascii="Arial" w:hAnsi="Arial" w:cs="Arial"/>
        <w:color w:val="00000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21D"/>
    <w:rsid w:val="001A521D"/>
    <w:rsid w:val="005E5089"/>
    <w:rsid w:val="00A271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efaultImageDpi w14:val="300"/>
  <w15:chartTrackingRefBased/>
  <w15:docId w15:val="{45CB3A09-9F6B-4D7E-B402-B38A6A2F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lang w:val="en-US" w:eastAsia="en-US"/>
    </w:rPr>
  </w:style>
  <w:style w:type="paragraph" w:styleId="1">
    <w:name w:val="heading 1"/>
    <w:basedOn w:val="a"/>
    <w:next w:val="a"/>
    <w:qFormat/>
    <w:pPr>
      <w:keepNext/>
      <w:numPr>
        <w:numId w:val="1"/>
      </w:numPr>
      <w:overflowPunct w:val="0"/>
      <w:autoSpaceDE w:val="0"/>
      <w:spacing w:line="360" w:lineRule="auto"/>
      <w:textAlignment w:val="baseline"/>
      <w:outlineLvl w:val="0"/>
    </w:pPr>
  </w:style>
  <w:style w:type="paragraph" w:styleId="2">
    <w:name w:val="heading 2"/>
    <w:basedOn w:val="a"/>
    <w:next w:val="a"/>
    <w:qFormat/>
    <w:pPr>
      <w:keepNext/>
      <w:numPr>
        <w:ilvl w:val="1"/>
        <w:numId w:val="1"/>
      </w:numPr>
      <w:overflowPunct w:val="0"/>
      <w:autoSpaceDE w:val="0"/>
      <w:spacing w:line="360" w:lineRule="auto"/>
      <w:jc w:val="both"/>
      <w:textAlignment w:val="baseline"/>
      <w:outlineLvl w:val="1"/>
    </w:pPr>
  </w:style>
  <w:style w:type="paragraph" w:styleId="3">
    <w:name w:val="heading 3"/>
    <w:basedOn w:val="a"/>
    <w:next w:val="a"/>
    <w:qFormat/>
    <w:pPr>
      <w:keepNext/>
      <w:numPr>
        <w:ilvl w:val="2"/>
        <w:numId w:val="1"/>
      </w:numPr>
      <w:spacing w:line="360" w:lineRule="auto"/>
      <w:jc w:val="both"/>
      <w:outlineLvl w:val="2"/>
    </w:pPr>
  </w:style>
  <w:style w:type="paragraph" w:styleId="4">
    <w:name w:val="heading 4"/>
    <w:basedOn w:val="a"/>
    <w:next w:val="a"/>
    <w:qFormat/>
    <w:pPr>
      <w:keepNext/>
      <w:numPr>
        <w:ilvl w:val="3"/>
        <w:numId w:val="1"/>
      </w:numPr>
      <w:overflowPunct w:val="0"/>
      <w:autoSpaceDE w:val="0"/>
      <w:spacing w:line="360" w:lineRule="auto"/>
      <w:ind w:left="360" w:firstLine="0"/>
      <w:jc w:val="both"/>
      <w:textAlignment w:val="baseline"/>
      <w:outlineLvl w:val="3"/>
    </w:pPr>
  </w:style>
  <w:style w:type="paragraph" w:styleId="5">
    <w:name w:val="heading 5"/>
    <w:basedOn w:val="a"/>
    <w:next w:val="a"/>
    <w:qFormat/>
    <w:pPr>
      <w:keepNext/>
      <w:numPr>
        <w:ilvl w:val="4"/>
        <w:numId w:val="1"/>
      </w:numPr>
      <w:overflowPunct w:val="0"/>
      <w:autoSpaceDE w:val="0"/>
      <w:spacing w:line="360" w:lineRule="auto"/>
      <w:textAlignment w:val="baseline"/>
      <w:outlineLvl w:val="4"/>
    </w:pPr>
  </w:style>
  <w:style w:type="paragraph" w:styleId="6">
    <w:name w:val="heading 6"/>
    <w:basedOn w:val="a"/>
    <w:next w:val="a"/>
    <w:qFormat/>
    <w:pPr>
      <w:keepNext/>
      <w:numPr>
        <w:ilvl w:val="5"/>
        <w:numId w:val="1"/>
      </w:numPr>
      <w:overflowPunct w:val="0"/>
      <w:autoSpaceDE w:val="0"/>
      <w:spacing w:line="360" w:lineRule="auto"/>
      <w:textAlignment w:val="baseline"/>
      <w:outlineLvl w:val="5"/>
    </w:pPr>
  </w:style>
  <w:style w:type="paragraph" w:styleId="7">
    <w:name w:val="heading 7"/>
    <w:basedOn w:val="a"/>
    <w:next w:val="a"/>
    <w:qFormat/>
    <w:pPr>
      <w:keepNext/>
      <w:numPr>
        <w:ilvl w:val="6"/>
        <w:numId w:val="1"/>
      </w:numPr>
      <w:overflowPunct w:val="0"/>
      <w:autoSpaceDE w:val="0"/>
      <w:spacing w:line="360" w:lineRule="auto"/>
      <w:textAlignment w:val="baseline"/>
      <w:outlineLvl w:val="6"/>
    </w:pPr>
  </w:style>
  <w:style w:type="paragraph" w:styleId="8">
    <w:name w:val="heading 8"/>
    <w:basedOn w:val="a"/>
    <w:next w:val="a"/>
    <w:qFormat/>
    <w:pPr>
      <w:keepNext/>
      <w:numPr>
        <w:ilvl w:val="7"/>
        <w:numId w:val="1"/>
      </w:numPr>
      <w:overflowPunct w:val="0"/>
      <w:autoSpaceDE w:val="0"/>
      <w:spacing w:line="360" w:lineRule="auto"/>
      <w:jc w:val="both"/>
      <w:textAlignment w:val="baseline"/>
      <w:outlineLvl w:val="7"/>
    </w:pPr>
  </w:style>
  <w:style w:type="paragraph" w:styleId="9">
    <w:name w:val="heading 9"/>
    <w:basedOn w:val="a"/>
    <w:next w:val="a"/>
    <w:qFormat/>
    <w:pPr>
      <w:keepNext/>
      <w:numPr>
        <w:ilvl w:val="8"/>
        <w:numId w:val="1"/>
      </w:numPr>
      <w:overflowPunct w:val="0"/>
      <w:autoSpaceDE w:val="0"/>
      <w:spacing w:line="360" w:lineRule="auto"/>
      <w:jc w:val="both"/>
      <w:textAlignment w:val="baseline"/>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rPr>
      <w:rFonts w:cs="Times New Roman"/>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ourier New" w:hAnsi="Courier New" w:cs="Courier New" w:hint="default"/>
    </w:rPr>
  </w:style>
  <w:style w:type="character" w:customStyle="1" w:styleId="WW8Num3z0">
    <w:name w:val="WW8Num3z0"/>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style>
  <w:style w:type="character" w:customStyle="1" w:styleId="WW8Num5z0">
    <w:name w:val="WW8Num5z0"/>
    <w:rPr>
      <w:rFonts w:ascii="Arial" w:hAnsi="Arial" w:cs="Times New Roman"/>
    </w:rPr>
  </w:style>
  <w:style w:type="character" w:customStyle="1" w:styleId="WW8Num6z0">
    <w:name w:val="WW8Num6z0"/>
  </w:style>
  <w:style w:type="character" w:customStyle="1" w:styleId="WW8Num7z0">
    <w:name w:val="WW8Num7z0"/>
  </w:style>
  <w:style w:type="character" w:customStyle="1" w:styleId="WW8Num8z0">
    <w:name w:val="WW8Num8z0"/>
  </w:style>
  <w:style w:type="character" w:customStyle="1" w:styleId="WW8Num9z0">
    <w:name w:val="WW8Num9z0"/>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style>
  <w:style w:type="character" w:customStyle="1" w:styleId="WW8Num11z0">
    <w:name w:val="WW8Num11z0"/>
  </w:style>
  <w:style w:type="character" w:customStyle="1" w:styleId="WW8Num11z1">
    <w:name w:val="WW8Num11z1"/>
    <w:rPr>
      <w:rFonts w:cs="Times New Roman" w:hint="default"/>
    </w:rPr>
  </w:style>
  <w:style w:type="character" w:customStyle="1" w:styleId="WW8Num12z0">
    <w:name w:val="WW8Num12z0"/>
    <w:rPr>
      <w:rFonts w:ascii="Symbol" w:hAnsi="Symbol" w:cs="Symbol" w:hint="default"/>
    </w:rPr>
  </w:style>
  <w:style w:type="character" w:customStyle="1" w:styleId="WW8Num12z3">
    <w:name w:val="WW8Num12z3"/>
    <w:rPr>
      <w:rFonts w:ascii="Symbol" w:hAnsi="Symbol" w:cs="Symbol" w:hint="default"/>
    </w:rPr>
  </w:style>
  <w:style w:type="character" w:customStyle="1" w:styleId="WW8Num13z0">
    <w:name w:val="WW8Num13z0"/>
  </w:style>
  <w:style w:type="character" w:customStyle="1" w:styleId="WW8Num14z0">
    <w:name w:val="WW8Num14z0"/>
  </w:style>
  <w:style w:type="character" w:customStyle="1" w:styleId="WW8Num15z0">
    <w:name w:val="WW8Num15z0"/>
  </w:style>
  <w:style w:type="character" w:customStyle="1" w:styleId="WW8Num16z0">
    <w:name w:val="WW8Num16z0"/>
  </w:style>
  <w:style w:type="character" w:customStyle="1" w:styleId="WW8Num17z0">
    <w:name w:val="WW8Num17z0"/>
  </w:style>
  <w:style w:type="character" w:customStyle="1" w:styleId="WW8Num18z0">
    <w:name w:val="WW8Num18z0"/>
  </w:style>
  <w:style w:type="character" w:customStyle="1" w:styleId="WW8Num19z0">
    <w:name w:val="WW8Num19z0"/>
  </w:style>
  <w:style w:type="character" w:customStyle="1" w:styleId="WW8Num20z0">
    <w:name w:val="WW8Num20z0"/>
  </w:style>
  <w:style w:type="character" w:customStyle="1" w:styleId="WW8Num21z0">
    <w:name w:val="WW8Num21z0"/>
  </w:style>
  <w:style w:type="character" w:customStyle="1" w:styleId="WW8Num21z1">
    <w:name w:val="WW8Num21z1"/>
    <w:rPr>
      <w:rFonts w:cs="Times New Roman"/>
    </w:rPr>
  </w:style>
  <w:style w:type="character" w:customStyle="1" w:styleId="WW8Num22z0">
    <w:name w:val="WW8Num22z0"/>
  </w:style>
  <w:style w:type="character" w:customStyle="1" w:styleId="WW8Num22z1">
    <w:name w:val="WW8Num22z1"/>
    <w:rPr>
      <w:rFonts w:ascii="Courier New" w:hAnsi="Courier New" w:cs="Courier New" w:hint="default"/>
    </w:rPr>
  </w:style>
  <w:style w:type="character" w:customStyle="1" w:styleId="WW8Num23z0">
    <w:name w:val="WW8Num23z0"/>
  </w:style>
  <w:style w:type="character" w:customStyle="1" w:styleId="WW8Num24z0">
    <w:name w:val="WW8Num24z0"/>
    <w:rPr>
      <w:rFonts w:cs="Times New Roman" w:hint="default"/>
    </w:rPr>
  </w:style>
  <w:style w:type="character" w:customStyle="1" w:styleId="WW8Num24z1">
    <w:name w:val="WW8Num24z1"/>
    <w:rPr>
      <w:rFonts w:cs="Times New Roman"/>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6z0">
    <w:name w:val="WW8Num26z0"/>
  </w:style>
  <w:style w:type="character" w:customStyle="1" w:styleId="WW8Num27z0">
    <w:name w:val="WW8Num27z0"/>
  </w:style>
  <w:style w:type="character" w:customStyle="1" w:styleId="WW8Num27z1">
    <w:name w:val="WW8Num27z1"/>
    <w:rPr>
      <w:rFonts w:cs="Times New Roman" w:hint="default"/>
    </w:rPr>
  </w:style>
  <w:style w:type="character" w:customStyle="1" w:styleId="WW8Num28z0">
    <w:name w:val="WW8Num28z0"/>
  </w:style>
  <w:style w:type="character" w:customStyle="1" w:styleId="WW8Num29z0">
    <w:name w:val="WW8Num29z0"/>
  </w:style>
  <w:style w:type="character" w:customStyle="1" w:styleId="WW8Num30z0">
    <w:name w:val="WW8Num30z0"/>
    <w:rPr>
      <w:rFonts w:ascii="Symbol" w:hAnsi="Symbol" w:cs="Symbol" w:hint="default"/>
    </w:rPr>
  </w:style>
  <w:style w:type="character" w:customStyle="1" w:styleId="WW8Num31z0">
    <w:name w:val="WW8Num31z0"/>
  </w:style>
  <w:style w:type="character" w:customStyle="1" w:styleId="WW8Num32z0">
    <w:name w:val="WW8Num32z0"/>
  </w:style>
  <w:style w:type="character" w:customStyle="1" w:styleId="WW8Num33z0">
    <w:name w:val="WW8Num33z0"/>
  </w:style>
  <w:style w:type="character" w:customStyle="1" w:styleId="WW8Num34z0">
    <w:name w:val="WW8Num34z0"/>
    <w:rPr>
      <w:rFonts w:ascii="Symbol" w:hAnsi="Symbol" w:cs="Symbol" w:hint="default"/>
    </w:rPr>
  </w:style>
  <w:style w:type="character" w:customStyle="1" w:styleId="WW8Num35z0">
    <w:name w:val="WW8Num35z0"/>
  </w:style>
  <w:style w:type="character" w:customStyle="1" w:styleId="WW8Num36z0">
    <w:name w:val="WW8Num36z0"/>
  </w:style>
  <w:style w:type="character" w:customStyle="1" w:styleId="WW8Num36z1">
    <w:name w:val="WW8Num36z1"/>
    <w:rPr>
      <w:rFonts w:cs="Times New Roman"/>
    </w:rPr>
  </w:style>
  <w:style w:type="character" w:customStyle="1" w:styleId="WW8Num37z0">
    <w:name w:val="WW8Num37z0"/>
  </w:style>
  <w:style w:type="character" w:customStyle="1" w:styleId="WW8Num38z0">
    <w:name w:val="WW8Num38z0"/>
    <w:rPr>
      <w:rFonts w:ascii="Symbol" w:hAnsi="Symbol" w:cs="Symbol" w:hint="default"/>
      <w:szCs w:val="24"/>
    </w:rPr>
  </w:style>
  <w:style w:type="character" w:customStyle="1" w:styleId="WW8Num39z0">
    <w:name w:val="WW8Num39z0"/>
  </w:style>
  <w:style w:type="character" w:customStyle="1" w:styleId="WW8Num40z0">
    <w:name w:val="WW8Num40z0"/>
  </w:style>
  <w:style w:type="character" w:customStyle="1" w:styleId="WW8Num40z2">
    <w:name w:val="WW8Num40z2"/>
    <w:rPr>
      <w:rFonts w:ascii="Symbol" w:hAnsi="Symbol" w:cs="Symbol" w:hint="default"/>
    </w:rPr>
  </w:style>
  <w:style w:type="character" w:customStyle="1" w:styleId="WW8Num40z3">
    <w:name w:val="WW8Num40z3"/>
    <w:rPr>
      <w:rFonts w:cs="Times New Roman" w:hint="default"/>
    </w:rPr>
  </w:style>
  <w:style w:type="character" w:customStyle="1" w:styleId="WW8Num40z4">
    <w:name w:val="WW8Num40z4"/>
    <w:rPr>
      <w:rFonts w:ascii="Courier New" w:hAnsi="Courier New" w:cs="Courier New" w:hint="default"/>
    </w:rPr>
  </w:style>
  <w:style w:type="character" w:customStyle="1" w:styleId="WW8Num41z0">
    <w:name w:val="WW8Num41z0"/>
  </w:style>
  <w:style w:type="character" w:customStyle="1" w:styleId="WW8Num42z0">
    <w:name w:val="WW8Num42z0"/>
    <w:rPr>
      <w:rFonts w:cs="Times New Roman"/>
    </w:rPr>
  </w:style>
  <w:style w:type="character" w:customStyle="1" w:styleId="WW8Num43z0">
    <w:name w:val="WW8Num43z0"/>
    <w:rPr>
      <w:rFonts w:ascii="Symbol" w:hAnsi="Symbol" w:cs="Symbol" w:hint="default"/>
    </w:rPr>
  </w:style>
  <w:style w:type="character" w:customStyle="1" w:styleId="WW8Num44z0">
    <w:name w:val="WW8Num44z0"/>
  </w:style>
  <w:style w:type="character" w:customStyle="1" w:styleId="WW8Num45z0">
    <w:name w:val="WW8Num45z0"/>
  </w:style>
  <w:style w:type="character" w:customStyle="1" w:styleId="WW8Num46z0">
    <w:name w:val="WW8Num46z0"/>
  </w:style>
  <w:style w:type="character" w:customStyle="1" w:styleId="WW8Num47z0">
    <w:name w:val="WW8Num47z0"/>
  </w:style>
  <w:style w:type="character" w:customStyle="1" w:styleId="WW8Num48z0">
    <w:name w:val="WW8Num48z0"/>
    <w:rPr>
      <w:rFonts w:ascii="Symbol" w:hAnsi="Symbol" w:cs="Symbol" w:hint="default"/>
    </w:rPr>
  </w:style>
  <w:style w:type="character" w:customStyle="1" w:styleId="WW8Num49z0">
    <w:name w:val="WW8Num49z0"/>
  </w:style>
  <w:style w:type="character" w:customStyle="1" w:styleId="WW8Num50z0">
    <w:name w:val="WW8Num50z0"/>
  </w:style>
  <w:style w:type="character" w:customStyle="1" w:styleId="WW8Num51z0">
    <w:name w:val="WW8Num51z0"/>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20">
    <w:name w:val="Προεπιλεγμένη γραμματοσειρά2"/>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cs="Times New Roman"/>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10z1">
    <w:name w:val="WW8Num10z1"/>
    <w:rPr>
      <w:rFonts w:cs="Times New Roman"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7z1">
    <w:name w:val="WW8Num17z1"/>
    <w:rPr>
      <w:rFonts w:cs="Times New Roman"/>
    </w:rPr>
  </w:style>
  <w:style w:type="character" w:customStyle="1" w:styleId="WW8Num19z1">
    <w:name w:val="WW8Num19z1"/>
    <w:rPr>
      <w:rFonts w:cs="Times New Roman"/>
    </w:rPr>
  </w:style>
  <w:style w:type="character" w:customStyle="1" w:styleId="WW8Num20z1">
    <w:name w:val="WW8Num20z1"/>
    <w:rPr>
      <w:rFonts w:cs="Times New Roman" w:hint="default"/>
    </w:rPr>
  </w:style>
  <w:style w:type="character" w:customStyle="1" w:styleId="WW8Num22z2">
    <w:name w:val="WW8Num22z2"/>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1">
    <w:name w:val="WW8Num26z1"/>
    <w:rPr>
      <w:rFonts w:cs="Times New Roman" w:hint="default"/>
    </w:rPr>
  </w:style>
  <w:style w:type="character" w:customStyle="1" w:styleId="WW8Num27z2">
    <w:name w:val="WW8Num27z2"/>
    <w:rPr>
      <w:rFonts w:ascii="Wingdings" w:hAnsi="Wingdings" w:cs="Wingdings" w:hint="default"/>
    </w:rPr>
  </w:style>
  <w:style w:type="character" w:customStyle="1" w:styleId="WW8Num27z4">
    <w:name w:val="WW8Num27z4"/>
    <w:rPr>
      <w:rFonts w:ascii="Courier New" w:hAnsi="Courier New" w:cs="Courier New"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rPr>
      <w:rFonts w:ascii="Courier New" w:hAnsi="Courier New" w:cs="Courier New" w:hint="default"/>
    </w:rPr>
  </w:style>
  <w:style w:type="character" w:customStyle="1" w:styleId="WW8Num32z3">
    <w:name w:val="WW8Num32z3"/>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cs="Times New Roman"/>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39z4">
    <w:name w:val="WW8Num39z4"/>
    <w:rPr>
      <w:rFonts w:ascii="Courier New" w:hAnsi="Courier New" w:cs="Courier New" w:hint="default"/>
    </w:rPr>
  </w:style>
  <w:style w:type="character" w:customStyle="1" w:styleId="WW8Num40z1">
    <w:name w:val="WW8Num40z1"/>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1">
    <w:name w:val="WW8Num44z1"/>
    <w:rPr>
      <w:rFonts w:cs="Times New Roman"/>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1">
    <w:name w:val="WW8Num46z1"/>
    <w:rPr>
      <w:rFonts w:cs="Times New Roman" w:hint="default"/>
    </w:rPr>
  </w:style>
  <w:style w:type="character" w:customStyle="1" w:styleId="WW8Num46z2">
    <w:name w:val="WW8Num46z2"/>
    <w:rPr>
      <w:rFonts w:cs="Times New Roman"/>
    </w:rPr>
  </w:style>
  <w:style w:type="character" w:customStyle="1" w:styleId="WW8Num47z1">
    <w:name w:val="WW8Num47z1"/>
    <w:rPr>
      <w:rFonts w:cs="Times New Roman"/>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10">
    <w:name w:val="Προεπιλεγμένη γραμματοσειρά1"/>
  </w:style>
  <w:style w:type="character" w:customStyle="1" w:styleId="CharChar20">
    <w:name w:val=" Char Char20"/>
    <w:basedOn w:val="10"/>
  </w:style>
  <w:style w:type="character" w:customStyle="1" w:styleId="CharChar19">
    <w:name w:val=" Char Char19"/>
    <w:basedOn w:val="10"/>
  </w:style>
  <w:style w:type="character" w:customStyle="1" w:styleId="CharChar18">
    <w:name w:val=" Char Char18"/>
    <w:basedOn w:val="10"/>
  </w:style>
  <w:style w:type="character" w:customStyle="1" w:styleId="CharChar17">
    <w:name w:val=" Char Char17"/>
    <w:basedOn w:val="10"/>
  </w:style>
  <w:style w:type="character" w:customStyle="1" w:styleId="CharChar16">
    <w:name w:val=" Char Char16"/>
    <w:basedOn w:val="10"/>
  </w:style>
  <w:style w:type="character" w:customStyle="1" w:styleId="CharChar15">
    <w:name w:val=" Char Char15"/>
    <w:basedOn w:val="10"/>
  </w:style>
  <w:style w:type="character" w:customStyle="1" w:styleId="CharChar14">
    <w:name w:val=" Char Char14"/>
    <w:basedOn w:val="10"/>
  </w:style>
  <w:style w:type="character" w:customStyle="1" w:styleId="CharChar13">
    <w:name w:val=" Char Char13"/>
    <w:basedOn w:val="10"/>
  </w:style>
  <w:style w:type="character" w:customStyle="1" w:styleId="CharChar12">
    <w:name w:val=" Char Char12"/>
    <w:basedOn w:val="10"/>
  </w:style>
  <w:style w:type="character" w:styleId="-">
    <w:name w:val="Hyperlink"/>
    <w:basedOn w:val="10"/>
  </w:style>
  <w:style w:type="character" w:customStyle="1" w:styleId="CharChar11">
    <w:name w:val=" Char Char11"/>
    <w:basedOn w:val="10"/>
  </w:style>
  <w:style w:type="character" w:styleId="a3">
    <w:name w:val="Strong"/>
    <w:qFormat/>
    <w:rPr>
      <w:rFonts w:cs="Times New Roman"/>
      <w:b/>
    </w:rPr>
  </w:style>
  <w:style w:type="character" w:styleId="a4">
    <w:name w:val="Emphasis"/>
    <w:qFormat/>
    <w:rPr>
      <w:rFonts w:cs="Times New Roman"/>
      <w:i/>
    </w:rPr>
  </w:style>
  <w:style w:type="character" w:customStyle="1" w:styleId="hps">
    <w:name w:val="hps"/>
    <w:basedOn w:val="10"/>
  </w:style>
  <w:style w:type="character" w:customStyle="1" w:styleId="hpsatn">
    <w:name w:val="hps atn"/>
    <w:basedOn w:val="10"/>
  </w:style>
  <w:style w:type="character" w:customStyle="1" w:styleId="CharChar10">
    <w:name w:val=" Char Char10"/>
    <w:basedOn w:val="10"/>
  </w:style>
  <w:style w:type="character" w:customStyle="1" w:styleId="shorttext">
    <w:name w:val="short_text"/>
    <w:basedOn w:val="10"/>
  </w:style>
  <w:style w:type="character" w:customStyle="1" w:styleId="CharChar9">
    <w:name w:val=" Char Char9"/>
    <w:basedOn w:val="10"/>
  </w:style>
  <w:style w:type="character" w:customStyle="1" w:styleId="CharChar8">
    <w:name w:val=" Char Char8"/>
    <w:basedOn w:val="10"/>
  </w:style>
  <w:style w:type="character" w:customStyle="1" w:styleId="CharChar7">
    <w:name w:val=" Char Char7"/>
    <w:basedOn w:val="10"/>
  </w:style>
  <w:style w:type="character" w:styleId="-0">
    <w:name w:val="FollowedHyperlink"/>
    <w:basedOn w:val="10"/>
  </w:style>
  <w:style w:type="character" w:styleId="a5">
    <w:name w:val="page number"/>
    <w:rPr>
      <w:rFonts w:cs="Times New Roman"/>
    </w:rPr>
  </w:style>
  <w:style w:type="character" w:customStyle="1" w:styleId="CharChar6">
    <w:name w:val=" Char Char6"/>
    <w:basedOn w:val="10"/>
  </w:style>
  <w:style w:type="character" w:customStyle="1" w:styleId="CharChar5">
    <w:name w:val=" Char Char5"/>
    <w:basedOn w:val="10"/>
  </w:style>
  <w:style w:type="character" w:customStyle="1" w:styleId="txtboldonly1">
    <w:name w:val="txtboldonly1"/>
  </w:style>
  <w:style w:type="character" w:customStyle="1" w:styleId="txt1">
    <w:name w:val="txt1"/>
  </w:style>
  <w:style w:type="character" w:customStyle="1" w:styleId="txtsmall1">
    <w:name w:val="txtsmall1"/>
  </w:style>
  <w:style w:type="character" w:customStyle="1" w:styleId="lighttxtsmall">
    <w:name w:val="light txtsmall"/>
  </w:style>
  <w:style w:type="character" w:customStyle="1" w:styleId="hit">
    <w:name w:val="hit"/>
  </w:style>
  <w:style w:type="character" w:customStyle="1" w:styleId="bf">
    <w:name w:val="bf"/>
    <w:rPr>
      <w:b/>
    </w:rPr>
  </w:style>
  <w:style w:type="character" w:customStyle="1" w:styleId="-1">
    <w:name w:val="Υπερ-σύνδεση1"/>
  </w:style>
  <w:style w:type="character" w:customStyle="1" w:styleId="w1">
    <w:name w:val="w1"/>
    <w:rPr>
      <w:color w:val="0000CC"/>
    </w:rPr>
  </w:style>
  <w:style w:type="character" w:customStyle="1" w:styleId="a6">
    <w:name w:val="a"/>
    <w:rPr>
      <w:rFonts w:cs="Times New Roman"/>
    </w:rPr>
  </w:style>
  <w:style w:type="character" w:customStyle="1" w:styleId="v-pealkiri1">
    <w:name w:val="v-pealkiri1"/>
  </w:style>
  <w:style w:type="character" w:customStyle="1" w:styleId="CharChar4">
    <w:name w:val=" Char Char4"/>
    <w:basedOn w:val="10"/>
  </w:style>
  <w:style w:type="character" w:customStyle="1" w:styleId="CharChar3">
    <w:name w:val=" Char Char3"/>
    <w:basedOn w:val="10"/>
  </w:style>
  <w:style w:type="character" w:customStyle="1" w:styleId="CharChar2">
    <w:name w:val=" Char Char2"/>
    <w:basedOn w:val="10"/>
  </w:style>
  <w:style w:type="character" w:customStyle="1" w:styleId="CharChar1">
    <w:name w:val=" Char Char1"/>
    <w:basedOn w:val="10"/>
  </w:style>
  <w:style w:type="character" w:customStyle="1" w:styleId="title1">
    <w:name w:val="title1"/>
  </w:style>
  <w:style w:type="character" w:customStyle="1" w:styleId="apple-converted-space">
    <w:name w:val="apple-converted-space"/>
    <w:rPr>
      <w:rFonts w:cs="Times New Roman"/>
    </w:rPr>
  </w:style>
  <w:style w:type="character" w:customStyle="1" w:styleId="author">
    <w:name w:val="author"/>
    <w:rPr>
      <w:rFonts w:cs="Times New Roman"/>
    </w:rPr>
  </w:style>
  <w:style w:type="character" w:customStyle="1" w:styleId="ecxapple-style-span">
    <w:name w:val="ecxapple-style-span"/>
    <w:rPr>
      <w:rFonts w:cs="Times New Roman"/>
    </w:rPr>
  </w:style>
  <w:style w:type="character" w:customStyle="1" w:styleId="CharChar">
    <w:name w:val=" Char Char"/>
    <w:basedOn w:val="10"/>
  </w:style>
  <w:style w:type="character" w:customStyle="1" w:styleId="s5es9ohdmt1">
    <w:name w:val="s5es9ohdmt1"/>
    <w:basedOn w:val="10"/>
  </w:style>
  <w:style w:type="character" w:customStyle="1" w:styleId="yiv8509611350">
    <w:name w:val="yiv8509611350"/>
    <w:basedOn w:val="10"/>
  </w:style>
  <w:style w:type="character" w:customStyle="1" w:styleId="atn">
    <w:name w:val="atn"/>
    <w:basedOn w:val="10"/>
  </w:style>
  <w:style w:type="character" w:customStyle="1" w:styleId="CharChar22">
    <w:name w:val=" Char Char22"/>
    <w:basedOn w:val="10"/>
  </w:style>
  <w:style w:type="character" w:customStyle="1" w:styleId="11">
    <w:name w:val="Παραπομπή σχολίου1"/>
    <w:rPr>
      <w:sz w:val="16"/>
      <w:szCs w:val="16"/>
    </w:rPr>
  </w:style>
  <w:style w:type="paragraph" w:customStyle="1" w:styleId="a7">
    <w:name w:val="Επικεφαλίδα"/>
    <w:basedOn w:val="a"/>
    <w:next w:val="a8"/>
    <w:pPr>
      <w:keepNext/>
      <w:spacing w:before="240" w:after="120"/>
    </w:pPr>
  </w:style>
  <w:style w:type="paragraph" w:styleId="a8">
    <w:name w:val="Body Text"/>
    <w:basedOn w:val="a"/>
    <w:pPr>
      <w:overflowPunct w:val="0"/>
      <w:autoSpaceDE w:val="0"/>
      <w:spacing w:line="360" w:lineRule="auto"/>
      <w:jc w:val="both"/>
      <w:textAlignment w:val="baseline"/>
    </w:pPr>
  </w:style>
  <w:style w:type="paragraph" w:styleId="a9">
    <w:name w:val="List"/>
    <w:basedOn w:val="a8"/>
    <w:rPr>
      <w:rFonts w:cs="Mangal"/>
    </w:rPr>
  </w:style>
  <w:style w:type="paragraph" w:customStyle="1" w:styleId="21">
    <w:name w:val="Λεζάντα2"/>
    <w:basedOn w:val="a"/>
    <w:pPr>
      <w:suppressLineNumbers/>
      <w:spacing w:before="120" w:after="120"/>
    </w:pPr>
  </w:style>
  <w:style w:type="paragraph" w:customStyle="1" w:styleId="aa">
    <w:name w:val="Ευρετήριο"/>
    <w:basedOn w:val="a"/>
    <w:pPr>
      <w:suppressLineNumbers/>
    </w:pPr>
    <w:rPr>
      <w:rFonts w:cs="Mangal"/>
    </w:rPr>
  </w:style>
  <w:style w:type="paragraph" w:customStyle="1" w:styleId="12">
    <w:name w:val="Λεζάντα1"/>
    <w:basedOn w:val="a"/>
    <w:pPr>
      <w:suppressLineNumbers/>
      <w:spacing w:before="120" w:after="120"/>
    </w:pPr>
  </w:style>
  <w:style w:type="paragraph" w:styleId="ab">
    <w:name w:val="footer"/>
    <w:basedOn w:val="a"/>
    <w:pPr>
      <w:tabs>
        <w:tab w:val="center" w:pos="4153"/>
        <w:tab w:val="right" w:pos="8306"/>
      </w:tabs>
    </w:pPr>
  </w:style>
  <w:style w:type="paragraph" w:customStyle="1" w:styleId="Web1">
    <w:name w:val="Κανονικό (Web)1"/>
    <w:basedOn w:val="a"/>
    <w:pPr>
      <w:spacing w:before="280" w:after="280"/>
    </w:pPr>
  </w:style>
  <w:style w:type="paragraph" w:customStyle="1" w:styleId="yposimeiosi">
    <w:name w:val="yposimeiosi"/>
    <w:basedOn w:val="a"/>
    <w:pPr>
      <w:widowControl w:val="0"/>
      <w:autoSpaceDE w:val="0"/>
      <w:spacing w:line="240" w:lineRule="atLeast"/>
      <w:jc w:val="both"/>
      <w:textAlignment w:val="center"/>
    </w:pPr>
  </w:style>
  <w:style w:type="paragraph" w:styleId="ac">
    <w:name w:val="Body Text Indent"/>
    <w:basedOn w:val="a"/>
    <w:pPr>
      <w:overflowPunct w:val="0"/>
      <w:autoSpaceDE w:val="0"/>
      <w:spacing w:line="360" w:lineRule="auto"/>
      <w:ind w:left="360"/>
      <w:jc w:val="both"/>
      <w:textAlignment w:val="baseline"/>
    </w:pPr>
  </w:style>
  <w:style w:type="paragraph" w:customStyle="1" w:styleId="210">
    <w:name w:val="Σώμα κείμενου 21"/>
    <w:basedOn w:val="a"/>
    <w:pPr>
      <w:overflowPunct w:val="0"/>
      <w:autoSpaceDE w:val="0"/>
      <w:spacing w:line="360" w:lineRule="auto"/>
      <w:textAlignment w:val="baseline"/>
    </w:pPr>
  </w:style>
  <w:style w:type="paragraph" w:customStyle="1" w:styleId="31">
    <w:name w:val="Σώμα κείμενου 31"/>
    <w:basedOn w:val="a"/>
    <w:pPr>
      <w:overflowPunct w:val="0"/>
      <w:autoSpaceDE w:val="0"/>
      <w:spacing w:line="360" w:lineRule="auto"/>
      <w:textAlignment w:val="baseline"/>
    </w:pPr>
  </w:style>
  <w:style w:type="paragraph" w:styleId="ad">
    <w:name w:val="header"/>
    <w:basedOn w:val="a"/>
    <w:pPr>
      <w:tabs>
        <w:tab w:val="center" w:pos="4153"/>
        <w:tab w:val="right" w:pos="8306"/>
      </w:tabs>
    </w:pPr>
  </w:style>
  <w:style w:type="paragraph" w:customStyle="1" w:styleId="211">
    <w:name w:val="Σώμα κείμενου με εσοχή 21"/>
    <w:basedOn w:val="a"/>
    <w:pPr>
      <w:spacing w:line="360" w:lineRule="auto"/>
      <w:ind w:left="180"/>
    </w:pPr>
  </w:style>
  <w:style w:type="paragraph" w:customStyle="1" w:styleId="Arial25415">
    <w:name w:val="Στυλ Arial Μαύρο Πλήρης Αριστερά:  2.54 εκ. Διάστιχο:  15 γρα..."/>
    <w:basedOn w:val="a"/>
    <w:pPr>
      <w:widowControl w:val="0"/>
      <w:autoSpaceDE w:val="0"/>
      <w:spacing w:before="360" w:after="360" w:line="360" w:lineRule="auto"/>
      <w:jc w:val="both"/>
    </w:pPr>
  </w:style>
  <w:style w:type="paragraph" w:customStyle="1" w:styleId="13">
    <w:name w:val="Χάρτης εγγράφου1"/>
    <w:basedOn w:val="a"/>
    <w:pPr>
      <w:shd w:val="clear" w:color="auto" w:fill="000080"/>
    </w:pPr>
  </w:style>
  <w:style w:type="paragraph" w:customStyle="1" w:styleId="14">
    <w:name w:val="Κείμενο πλαισίου1"/>
    <w:basedOn w:val="a"/>
  </w:style>
  <w:style w:type="paragraph" w:styleId="ae">
    <w:name w:val="Subtitle"/>
    <w:basedOn w:val="a"/>
    <w:next w:val="a8"/>
    <w:qFormat/>
    <w:pPr>
      <w:spacing w:after="60"/>
      <w:ind w:left="1055" w:right="1196"/>
      <w:jc w:val="center"/>
    </w:pPr>
  </w:style>
  <w:style w:type="paragraph" w:customStyle="1" w:styleId="15">
    <w:name w:val="Απλό κείμενο1"/>
    <w:basedOn w:val="a"/>
  </w:style>
  <w:style w:type="paragraph" w:customStyle="1" w:styleId="Default">
    <w:name w:val="Default"/>
    <w:pPr>
      <w:suppressAutoHyphens/>
      <w:autoSpaceDE w:val="0"/>
    </w:pPr>
    <w:rPr>
      <w:lang w:val="en-US" w:eastAsia="en-US"/>
    </w:rPr>
  </w:style>
  <w:style w:type="paragraph" w:customStyle="1" w:styleId="CM5">
    <w:name w:val="CM5"/>
    <w:basedOn w:val="Default"/>
    <w:next w:val="Default"/>
    <w:pPr>
      <w:widowControl w:val="0"/>
    </w:pPr>
  </w:style>
  <w:style w:type="paragraph" w:customStyle="1" w:styleId="16">
    <w:name w:val="Παράγραφος λίστας1"/>
    <w:basedOn w:val="a"/>
    <w:pPr>
      <w:ind w:left="720"/>
    </w:p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10">
    <w:name w:val="Colorful List Accent 1"/>
    <w:basedOn w:val="a"/>
    <w:qFormat/>
    <w:pPr>
      <w:ind w:left="720"/>
    </w:pPr>
  </w:style>
  <w:style w:type="paragraph" w:customStyle="1" w:styleId="17">
    <w:name w:val="Κείμενο σχολίου1"/>
    <w:basedOn w:val="a"/>
  </w:style>
  <w:style w:type="paragraph" w:customStyle="1" w:styleId="af">
    <w:name w:val="Περιεχόμενα πίνακα"/>
    <w:basedOn w:val="a"/>
    <w:pPr>
      <w:suppressLineNumbers/>
    </w:pPr>
  </w:style>
  <w:style w:type="paragraph" w:customStyle="1" w:styleId="af0">
    <w:name w:val="Επικεφαλίδα πίνακα"/>
    <w:basedOn w:val="af"/>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books.google.gr/books?hl=el&amp;id=GdFPAAAAMAAJ&amp;focus=searchwithinvolume&amp;q=pange" TargetMode="External"/><Relationship Id="rId18" Type="http://schemas.openxmlformats.org/officeDocument/2006/relationships/hyperlink" Target="http://www.hsss.gr/" TargetMode="External"/><Relationship Id="rId26" Type="http://schemas.openxmlformats.org/officeDocument/2006/relationships/hyperlink" Target="http://equipe.up.pt/casestudies1.htm" TargetMode="External"/><Relationship Id="rId39" Type="http://schemas.openxmlformats.org/officeDocument/2006/relationships/hyperlink" Target="https://www.researchgate.net/researcher/2042083943_Athanasios_Sypsas/" TargetMode="External"/><Relationship Id="rId21" Type="http://schemas.openxmlformats.org/officeDocument/2006/relationships/hyperlink" Target="http://www.uoi.gr/SCHOOLS/nipia/" TargetMode="External"/><Relationship Id="rId34" Type="http://schemas.openxmlformats.org/officeDocument/2006/relationships/hyperlink" Target="http://conference.pixel-online.net/ICT4LL2010/common/download/Proceedings_pdf/IBL07-Toki,Pange.pdf" TargetMode="External"/><Relationship Id="rId42" Type="http://schemas.openxmlformats.org/officeDocument/2006/relationships/hyperlink" Target="https://www.researchgate.net/researcher/2042645558_Leta_Dromantiene" TargetMode="External"/><Relationship Id="rId47" Type="http://schemas.openxmlformats.org/officeDocument/2006/relationships/hyperlink" Target="http://www.fe.up.pt/merlin2000/update/conteudos/ps2.html" TargetMode="External"/><Relationship Id="rId50" Type="http://schemas.openxmlformats.org/officeDocument/2006/relationships/hyperlink" Target="http://www.roehampton.ac.uk/education/conferences/ArtECH/ARTECHabstracts" TargetMode="External"/><Relationship Id="rId55" Type="http://schemas.openxmlformats.org/officeDocument/2006/relationships/image" Target="media/image4.jpeg"/><Relationship Id="rId7" Type="http://schemas.openxmlformats.org/officeDocument/2006/relationships/hyperlink" Target="http://www.certh.gr/dat/A5DFDF8E/%5Bel%5Dfile.doc" TargetMode="External"/><Relationship Id="rId12" Type="http://schemas.openxmlformats.org/officeDocument/2006/relationships/hyperlink" Target="http://www.dlcoursefinder.com/" TargetMode="External"/><Relationship Id="rId17" Type="http://schemas.openxmlformats.org/officeDocument/2006/relationships/hyperlink" Target="https://www.stat.auckland.ac.nz/~iase/serj/SERJ3(2)_referees.pdf" TargetMode="External"/><Relationship Id="rId25" Type="http://schemas.openxmlformats.org/officeDocument/2006/relationships/hyperlink" Target="http://equipe.up.pt/RESOURCES/Case%20studies/original_language/ioannina_GR.doc" TargetMode="External"/><Relationship Id="rId33" Type="http://schemas.openxmlformats.org/officeDocument/2006/relationships/hyperlink" Target="http://www.iet-c.net/publications/ietc2010-1.pdf" TargetMode="External"/><Relationship Id="rId38" Type="http://schemas.openxmlformats.org/officeDocument/2006/relationships/hyperlink" Target="https://www.researchgate.net/researcher/2042186082_Evdoxia_Siolou/" TargetMode="External"/><Relationship Id="rId46" Type="http://schemas.openxmlformats.org/officeDocument/2006/relationships/hyperlink" Target="http://wwwstaff.murdoch.edu.au/~kissane/WGA11%20Abstracts.htm" TargetMode="External"/><Relationship Id="rId2" Type="http://schemas.openxmlformats.org/officeDocument/2006/relationships/styles" Target="styles.xml"/><Relationship Id="rId16" Type="http://schemas.openxmlformats.org/officeDocument/2006/relationships/hyperlink" Target="http://journal.openet.gr/index.php/openjournal/about/editorialPolicies" TargetMode="External"/><Relationship Id="rId20" Type="http://schemas.openxmlformats.org/officeDocument/2006/relationships/hyperlink" Target="http://www.uoi.gr/SCHOOLS/nipia/" TargetMode="External"/><Relationship Id="rId29" Type="http://schemas.openxmlformats.org/officeDocument/2006/relationships/hyperlink" Target="http://www.igi-global.com/chapter/considerations-for-online-english-language-learning/92248" TargetMode="External"/><Relationship Id="rId41" Type="http://schemas.openxmlformats.org/officeDocument/2006/relationships/hyperlink" Target="https://www.researchgate.net/researcher/2042635729_Nikoletta_Tsitsanoudis-Mallidis" TargetMode="External"/><Relationship Id="rId54"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ecourse.uoi.gr/course/view.php?id=133" TargetMode="External"/><Relationship Id="rId11" Type="http://schemas.openxmlformats.org/officeDocument/2006/relationships/hyperlink" Target="http://www.observal-net.eu/content/debates" TargetMode="External"/><Relationship Id="rId24" Type="http://schemas.openxmlformats.org/officeDocument/2006/relationships/hyperlink" Target="http://www.qub.ac.uk/alpine/ALPINE/4_3_3_f1.htm" TargetMode="External"/><Relationship Id="rId32" Type="http://schemas.openxmlformats.org/officeDocument/2006/relationships/hyperlink" Target="http://www.uclouvain.be/cps/ucl/doc/psp/documents/5._Posters.pdf" TargetMode="External"/><Relationship Id="rId37" Type="http://schemas.openxmlformats.org/officeDocument/2006/relationships/hyperlink" Target="https://www.researchgate.net/researcher/2042648001_Rozita_Tsoni/" TargetMode="External"/><Relationship Id="rId40" Type="http://schemas.openxmlformats.org/officeDocument/2006/relationships/hyperlink" Target="https://www.researchgate.net/researcher/2014929590_Jenny_Pange/" TargetMode="External"/><Relationship Id="rId45" Type="http://schemas.openxmlformats.org/officeDocument/2006/relationships/hyperlink" Target="http://www.aace.org/conf/edmedia/sessions.htm" TargetMode="External"/><Relationship Id="rId53" Type="http://schemas.openxmlformats.org/officeDocument/2006/relationships/image" Target="media/image2.jpeg"/><Relationship Id="rId58" Type="http://schemas.openxmlformats.org/officeDocument/2006/relationships/theme" Target="theme/theme1.xml"/><Relationship Id="rId5" Type="http://schemas.openxmlformats.org/officeDocument/2006/relationships/hyperlink" Target="http://equipe.up.pt/RESOURCES/listexperts.htm" TargetMode="External"/><Relationship Id="rId15" Type="http://schemas.openxmlformats.org/officeDocument/2006/relationships/hyperlink" Target="http://scholar.google.com/citations?hl=en&amp;user=FMxD7AMAAAAJ&amp;pagesize=100&amp;view_op=list_works" TargetMode="External"/><Relationship Id="rId23" Type="http://schemas.openxmlformats.org/officeDocument/2006/relationships/hyperlink" Target="http://www.ekepis.gr/upload/praktika_APEL_TELIKO.doc" TargetMode="External"/><Relationship Id="rId28" Type="http://schemas.openxmlformats.org/officeDocument/2006/relationships/hyperlink" Target="http://dx.doi.org/10.1016/j.procs.2012.10.049" TargetMode="External"/><Relationship Id="rId36" Type="http://schemas.openxmlformats.org/officeDocument/2006/relationships/hyperlink" Target="http://icodl.openet.gr/index.php/icodl/2011/schedConf/presentations" TargetMode="External"/><Relationship Id="rId49" Type="http://schemas.openxmlformats.org/officeDocument/2006/relationships/hyperlink" Target="http://www.roehampton.ac.uk/education/conferences/ArtECH/ARTECHabstracts" TargetMode="External"/><Relationship Id="rId57" Type="http://schemas.openxmlformats.org/officeDocument/2006/relationships/fontTable" Target="fontTable.xml"/><Relationship Id="rId10" Type="http://schemas.openxmlformats.org/officeDocument/2006/relationships/hyperlink" Target="http://www.ifnaworld.org/ifna2012/PROGRAM.pdf?PHPSESSID=e2852b241cf3ff9f401ef35b28a3e8b5" TargetMode="External"/><Relationship Id="rId19" Type="http://schemas.openxmlformats.org/officeDocument/2006/relationships/hyperlink" Target="http://www.uoi.gr/SCHOOLS/nipia/" TargetMode="External"/><Relationship Id="rId31" Type="http://schemas.openxmlformats.org/officeDocument/2006/relationships/hyperlink" Target="http://link.springer.com/article/10.1007/s13158-013-0081-6" TargetMode="External"/><Relationship Id="rId44" Type="http://schemas.openxmlformats.org/officeDocument/2006/relationships/hyperlink" Target="https://www.researchgate.net/publication/259828804_The_role_of_the_media_in_the_enhancement_of_the_environmental_awareness?ev=prf_pub" TargetMode="External"/><Relationship Id="rId52"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ikp.gr/" TargetMode="External"/><Relationship Id="rId14" Type="http://schemas.openxmlformats.org/officeDocument/2006/relationships/hyperlink" Target="http://www.neolaia.gr/2012/07/16/panepistimio-ioanninon-vraveio-se-metaptyxiaki-foititria/" TargetMode="External"/><Relationship Id="rId22" Type="http://schemas.openxmlformats.org/officeDocument/2006/relationships/hyperlink" Target="http://www.uoi.gr/schools/early-childhood/NT-lab/symposium_ctg/index.html" TargetMode="External"/><Relationship Id="rId27" Type="http://schemas.openxmlformats.org/officeDocument/2006/relationships/hyperlink" Target="http://www.eullearn.net/" TargetMode="External"/><Relationship Id="rId30" Type="http://schemas.openxmlformats.org/officeDocument/2006/relationships/hyperlink" Target="http://link.springer.com/article/10.1007/s13158-013-0081-6" TargetMode="External"/><Relationship Id="rId35" Type="http://schemas.openxmlformats.org/officeDocument/2006/relationships/hyperlink" Target="http://icodl.openet.gr/index.php/icodl/2011/paper/view/87/78" TargetMode="External"/><Relationship Id="rId43" Type="http://schemas.openxmlformats.org/officeDocument/2006/relationships/hyperlink" Target="https://www.researchgate.net/researcher/2014929590_Jenny_Pange" TargetMode="External"/><Relationship Id="rId48" Type="http://schemas.openxmlformats.org/officeDocument/2006/relationships/hyperlink" Target="http://www.math.upatras.gr/~crans" TargetMode="External"/><Relationship Id="rId56" Type="http://schemas.openxmlformats.org/officeDocument/2006/relationships/image" Target="media/image5.png"/><Relationship Id="rId8" Type="http://schemas.openxmlformats.org/officeDocument/2006/relationships/hyperlink" Target="http://www.edae.gr/" TargetMode="External"/><Relationship Id="rId51" Type="http://schemas.openxmlformats.org/officeDocument/2006/relationships/hyperlink" Target="https://webmail.uoi.gr/horde2/util/go.php?url=http%3A%2F%2Fwww.uclouvain.be%2Fcps%2Fucl%2Fdoc%2Fpsp%2Fdocuments%2F5._Posters.pdf&amp;Horde=ba088c6abc2f56379446e92f66985861" TargetMode="External"/><Relationship Id="rId3" Type="http://schemas.openxmlformats.org/officeDocument/2006/relationships/settings" Target="setting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10595</Words>
  <Characters>57214</Characters>
  <Application>Microsoft Office Word</Application>
  <DocSecurity>0</DocSecurity>
  <Lines>476</Lines>
  <Paragraphs>135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1</vt:lpstr>
      <vt:lpstr>1</vt:lpstr>
    </vt:vector>
  </TitlesOfParts>
  <Company>home</Company>
  <LinksUpToDate>false</LinksUpToDate>
  <CharactersWithSpaces>67674</CharactersWithSpaces>
  <SharedDoc>false</SharedDoc>
  <HLinks>
    <vt:vector size="282" baseType="variant">
      <vt:variant>
        <vt:i4>3735677</vt:i4>
      </vt:variant>
      <vt:variant>
        <vt:i4>138</vt:i4>
      </vt:variant>
      <vt:variant>
        <vt:i4>0</vt:i4>
      </vt:variant>
      <vt:variant>
        <vt:i4>5</vt:i4>
      </vt:variant>
      <vt:variant>
        <vt:lpwstr>https://webmail.uoi.gr/horde2/util/go.php?url=http%3A%2F%2Fwww.uclouvain.be%2Fcps%2Fucl%2Fdoc%2Fpsp%2Fdocuments%2F5._Posters.pdf&amp;Horde=ba088c6abc2f56379446e92f66985861</vt:lpwstr>
      </vt:variant>
      <vt:variant>
        <vt:lpwstr/>
      </vt:variant>
      <vt:variant>
        <vt:i4>4194378</vt:i4>
      </vt:variant>
      <vt:variant>
        <vt:i4>135</vt:i4>
      </vt:variant>
      <vt:variant>
        <vt:i4>0</vt:i4>
      </vt:variant>
      <vt:variant>
        <vt:i4>5</vt:i4>
      </vt:variant>
      <vt:variant>
        <vt:lpwstr>http://www.roehampton.ac.uk/education/conferences/ArtECH/ARTECHabstracts</vt:lpwstr>
      </vt:variant>
      <vt:variant>
        <vt:lpwstr/>
      </vt:variant>
      <vt:variant>
        <vt:i4>4194378</vt:i4>
      </vt:variant>
      <vt:variant>
        <vt:i4>132</vt:i4>
      </vt:variant>
      <vt:variant>
        <vt:i4>0</vt:i4>
      </vt:variant>
      <vt:variant>
        <vt:i4>5</vt:i4>
      </vt:variant>
      <vt:variant>
        <vt:lpwstr>http://www.roehampton.ac.uk/education/conferences/ArtECH/ARTECHabstracts</vt:lpwstr>
      </vt:variant>
      <vt:variant>
        <vt:lpwstr/>
      </vt:variant>
      <vt:variant>
        <vt:i4>4653173</vt:i4>
      </vt:variant>
      <vt:variant>
        <vt:i4>129</vt:i4>
      </vt:variant>
      <vt:variant>
        <vt:i4>0</vt:i4>
      </vt:variant>
      <vt:variant>
        <vt:i4>5</vt:i4>
      </vt:variant>
      <vt:variant>
        <vt:lpwstr>http://www.math.upatras.gr/~crans</vt:lpwstr>
      </vt:variant>
      <vt:variant>
        <vt:lpwstr/>
      </vt:variant>
      <vt:variant>
        <vt:i4>655373</vt:i4>
      </vt:variant>
      <vt:variant>
        <vt:i4>126</vt:i4>
      </vt:variant>
      <vt:variant>
        <vt:i4>0</vt:i4>
      </vt:variant>
      <vt:variant>
        <vt:i4>5</vt:i4>
      </vt:variant>
      <vt:variant>
        <vt:lpwstr>http://www.fe.up.pt/merlin2000/update/conteudos/ps2.html</vt:lpwstr>
      </vt:variant>
      <vt:variant>
        <vt:lpwstr/>
      </vt:variant>
      <vt:variant>
        <vt:i4>8257538</vt:i4>
      </vt:variant>
      <vt:variant>
        <vt:i4>123</vt:i4>
      </vt:variant>
      <vt:variant>
        <vt:i4>0</vt:i4>
      </vt:variant>
      <vt:variant>
        <vt:i4>5</vt:i4>
      </vt:variant>
      <vt:variant>
        <vt:lpwstr>http://wwwstaff.murdoch.edu.au/~kissane/WGA11 Abstracts.htm</vt:lpwstr>
      </vt:variant>
      <vt:variant>
        <vt:lpwstr/>
      </vt:variant>
      <vt:variant>
        <vt:i4>196662</vt:i4>
      </vt:variant>
      <vt:variant>
        <vt:i4>120</vt:i4>
      </vt:variant>
      <vt:variant>
        <vt:i4>0</vt:i4>
      </vt:variant>
      <vt:variant>
        <vt:i4>5</vt:i4>
      </vt:variant>
      <vt:variant>
        <vt:lpwstr>http://www.aace.org/conf/edmedia/sessions.htm</vt:lpwstr>
      </vt:variant>
      <vt:variant>
        <vt:lpwstr/>
      </vt:variant>
      <vt:variant>
        <vt:i4>7077926</vt:i4>
      </vt:variant>
      <vt:variant>
        <vt:i4>117</vt:i4>
      </vt:variant>
      <vt:variant>
        <vt:i4>0</vt:i4>
      </vt:variant>
      <vt:variant>
        <vt:i4>5</vt:i4>
      </vt:variant>
      <vt:variant>
        <vt:lpwstr>https://www.researchgate.net/publication/259828804_The_role_of_the_media_in_the_enhancement_of_the_environmental_awareness?ev=prf_pub</vt:lpwstr>
      </vt:variant>
      <vt:variant>
        <vt:lpwstr/>
      </vt:variant>
      <vt:variant>
        <vt:i4>3145835</vt:i4>
      </vt:variant>
      <vt:variant>
        <vt:i4>114</vt:i4>
      </vt:variant>
      <vt:variant>
        <vt:i4>0</vt:i4>
      </vt:variant>
      <vt:variant>
        <vt:i4>5</vt:i4>
      </vt:variant>
      <vt:variant>
        <vt:lpwstr>https://www.researchgate.net/researcher/2014929590_Jenny_Pange</vt:lpwstr>
      </vt:variant>
      <vt:variant>
        <vt:lpwstr/>
      </vt:variant>
      <vt:variant>
        <vt:i4>983081</vt:i4>
      </vt:variant>
      <vt:variant>
        <vt:i4>111</vt:i4>
      </vt:variant>
      <vt:variant>
        <vt:i4>0</vt:i4>
      </vt:variant>
      <vt:variant>
        <vt:i4>5</vt:i4>
      </vt:variant>
      <vt:variant>
        <vt:lpwstr>https://www.researchgate.net/researcher/2042645558_Leta_Dromantiene</vt:lpwstr>
      </vt:variant>
      <vt:variant>
        <vt:lpwstr/>
      </vt:variant>
      <vt:variant>
        <vt:i4>7143523</vt:i4>
      </vt:variant>
      <vt:variant>
        <vt:i4>108</vt:i4>
      </vt:variant>
      <vt:variant>
        <vt:i4>0</vt:i4>
      </vt:variant>
      <vt:variant>
        <vt:i4>5</vt:i4>
      </vt:variant>
      <vt:variant>
        <vt:lpwstr>https://www.researchgate.net/researcher/2042635729_Nikoletta_Tsitsanoudis-Mallidis</vt:lpwstr>
      </vt:variant>
      <vt:variant>
        <vt:lpwstr/>
      </vt:variant>
      <vt:variant>
        <vt:i4>3145796</vt:i4>
      </vt:variant>
      <vt:variant>
        <vt:i4>105</vt:i4>
      </vt:variant>
      <vt:variant>
        <vt:i4>0</vt:i4>
      </vt:variant>
      <vt:variant>
        <vt:i4>5</vt:i4>
      </vt:variant>
      <vt:variant>
        <vt:lpwstr>https://www.researchgate.net/researcher/2014929590_Jenny_Pange/</vt:lpwstr>
      </vt:variant>
      <vt:variant>
        <vt:lpwstr/>
      </vt:variant>
      <vt:variant>
        <vt:i4>6815761</vt:i4>
      </vt:variant>
      <vt:variant>
        <vt:i4>102</vt:i4>
      </vt:variant>
      <vt:variant>
        <vt:i4>0</vt:i4>
      </vt:variant>
      <vt:variant>
        <vt:i4>5</vt:i4>
      </vt:variant>
      <vt:variant>
        <vt:lpwstr>https://www.researchgate.net/researcher/2042083943_Athanasios_Sypsas/</vt:lpwstr>
      </vt:variant>
      <vt:variant>
        <vt:lpwstr/>
      </vt:variant>
      <vt:variant>
        <vt:i4>7929957</vt:i4>
      </vt:variant>
      <vt:variant>
        <vt:i4>99</vt:i4>
      </vt:variant>
      <vt:variant>
        <vt:i4>0</vt:i4>
      </vt:variant>
      <vt:variant>
        <vt:i4>5</vt:i4>
      </vt:variant>
      <vt:variant>
        <vt:lpwstr>https://www.researchgate.net/researcher/2042186082_Evdoxia_Siolou/</vt:lpwstr>
      </vt:variant>
      <vt:variant>
        <vt:lpwstr/>
      </vt:variant>
      <vt:variant>
        <vt:i4>2293806</vt:i4>
      </vt:variant>
      <vt:variant>
        <vt:i4>96</vt:i4>
      </vt:variant>
      <vt:variant>
        <vt:i4>0</vt:i4>
      </vt:variant>
      <vt:variant>
        <vt:i4>5</vt:i4>
      </vt:variant>
      <vt:variant>
        <vt:lpwstr>https://www.researchgate.net/researcher/2042648001_Rozita_Tsoni/</vt:lpwstr>
      </vt:variant>
      <vt:variant>
        <vt:lpwstr/>
      </vt:variant>
      <vt:variant>
        <vt:i4>7077971</vt:i4>
      </vt:variant>
      <vt:variant>
        <vt:i4>93</vt:i4>
      </vt:variant>
      <vt:variant>
        <vt:i4>0</vt:i4>
      </vt:variant>
      <vt:variant>
        <vt:i4>5</vt:i4>
      </vt:variant>
      <vt:variant>
        <vt:lpwstr>http://icodl.openet.gr/index.php/icodl/2011/schedConf/presentations</vt:lpwstr>
      </vt:variant>
      <vt:variant>
        <vt:lpwstr/>
      </vt:variant>
      <vt:variant>
        <vt:i4>5963783</vt:i4>
      </vt:variant>
      <vt:variant>
        <vt:i4>90</vt:i4>
      </vt:variant>
      <vt:variant>
        <vt:i4>0</vt:i4>
      </vt:variant>
      <vt:variant>
        <vt:i4>5</vt:i4>
      </vt:variant>
      <vt:variant>
        <vt:lpwstr>http://icodl.openet.gr/index.php/icodl/2011/paper/view/87/78</vt:lpwstr>
      </vt:variant>
      <vt:variant>
        <vt:lpwstr/>
      </vt:variant>
      <vt:variant>
        <vt:i4>4718643</vt:i4>
      </vt:variant>
      <vt:variant>
        <vt:i4>87</vt:i4>
      </vt:variant>
      <vt:variant>
        <vt:i4>0</vt:i4>
      </vt:variant>
      <vt:variant>
        <vt:i4>5</vt:i4>
      </vt:variant>
      <vt:variant>
        <vt:lpwstr>http://conference.pixel-online.net/ICT4LL2010/common/download/Proceedings_pdf/IBL07-Toki,Pange.pdf</vt:lpwstr>
      </vt:variant>
      <vt:variant>
        <vt:lpwstr/>
      </vt:variant>
      <vt:variant>
        <vt:i4>6029335</vt:i4>
      </vt:variant>
      <vt:variant>
        <vt:i4>84</vt:i4>
      </vt:variant>
      <vt:variant>
        <vt:i4>0</vt:i4>
      </vt:variant>
      <vt:variant>
        <vt:i4>5</vt:i4>
      </vt:variant>
      <vt:variant>
        <vt:lpwstr>http://www.iet-c.net/publications/ietc2010-1.pdf</vt:lpwstr>
      </vt:variant>
      <vt:variant>
        <vt:lpwstr/>
      </vt:variant>
      <vt:variant>
        <vt:i4>196664</vt:i4>
      </vt:variant>
      <vt:variant>
        <vt:i4>81</vt:i4>
      </vt:variant>
      <vt:variant>
        <vt:i4>0</vt:i4>
      </vt:variant>
      <vt:variant>
        <vt:i4>5</vt:i4>
      </vt:variant>
      <vt:variant>
        <vt:lpwstr>http://www.uclouvain.be/cps/ucl/doc/psp/documents/5._Posters.pdf</vt:lpwstr>
      </vt:variant>
      <vt:variant>
        <vt:lpwstr/>
      </vt:variant>
      <vt:variant>
        <vt:i4>8192055</vt:i4>
      </vt:variant>
      <vt:variant>
        <vt:i4>78</vt:i4>
      </vt:variant>
      <vt:variant>
        <vt:i4>0</vt:i4>
      </vt:variant>
      <vt:variant>
        <vt:i4>5</vt:i4>
      </vt:variant>
      <vt:variant>
        <vt:lpwstr>http://link.springer.com/article/10.1007/s13158-013-0081-6</vt:lpwstr>
      </vt:variant>
      <vt:variant>
        <vt:lpwstr/>
      </vt:variant>
      <vt:variant>
        <vt:i4>8192055</vt:i4>
      </vt:variant>
      <vt:variant>
        <vt:i4>75</vt:i4>
      </vt:variant>
      <vt:variant>
        <vt:i4>0</vt:i4>
      </vt:variant>
      <vt:variant>
        <vt:i4>5</vt:i4>
      </vt:variant>
      <vt:variant>
        <vt:lpwstr>http://link.springer.com/article/10.1007/s13158-013-0081-6</vt:lpwstr>
      </vt:variant>
      <vt:variant>
        <vt:lpwstr/>
      </vt:variant>
      <vt:variant>
        <vt:i4>3276812</vt:i4>
      </vt:variant>
      <vt:variant>
        <vt:i4>72</vt:i4>
      </vt:variant>
      <vt:variant>
        <vt:i4>0</vt:i4>
      </vt:variant>
      <vt:variant>
        <vt:i4>5</vt:i4>
      </vt:variant>
      <vt:variant>
        <vt:lpwstr>http://www.igi-global.com/chapter/considerations-for-online-english-language-learning/92248</vt:lpwstr>
      </vt:variant>
      <vt:variant>
        <vt:lpwstr/>
      </vt:variant>
      <vt:variant>
        <vt:i4>5898367</vt:i4>
      </vt:variant>
      <vt:variant>
        <vt:i4>69</vt:i4>
      </vt:variant>
      <vt:variant>
        <vt:i4>0</vt:i4>
      </vt:variant>
      <vt:variant>
        <vt:i4>5</vt:i4>
      </vt:variant>
      <vt:variant>
        <vt:lpwstr>http://dx.doi.org/10.1016/j.procs.2012.10.049</vt:lpwstr>
      </vt:variant>
      <vt:variant>
        <vt:lpwstr/>
      </vt:variant>
      <vt:variant>
        <vt:i4>5308508</vt:i4>
      </vt:variant>
      <vt:variant>
        <vt:i4>66</vt:i4>
      </vt:variant>
      <vt:variant>
        <vt:i4>0</vt:i4>
      </vt:variant>
      <vt:variant>
        <vt:i4>5</vt:i4>
      </vt:variant>
      <vt:variant>
        <vt:lpwstr>http://www.eullearn.net/</vt:lpwstr>
      </vt:variant>
      <vt:variant>
        <vt:lpwstr/>
      </vt:variant>
      <vt:variant>
        <vt:i4>983053</vt:i4>
      </vt:variant>
      <vt:variant>
        <vt:i4>63</vt:i4>
      </vt:variant>
      <vt:variant>
        <vt:i4>0</vt:i4>
      </vt:variant>
      <vt:variant>
        <vt:i4>5</vt:i4>
      </vt:variant>
      <vt:variant>
        <vt:lpwstr>http://equipe.up.pt/casestudies1.htm</vt:lpwstr>
      </vt:variant>
      <vt:variant>
        <vt:lpwstr/>
      </vt:variant>
      <vt:variant>
        <vt:i4>1114194</vt:i4>
      </vt:variant>
      <vt:variant>
        <vt:i4>60</vt:i4>
      </vt:variant>
      <vt:variant>
        <vt:i4>0</vt:i4>
      </vt:variant>
      <vt:variant>
        <vt:i4>5</vt:i4>
      </vt:variant>
      <vt:variant>
        <vt:lpwstr>http://equipe.up.pt/RESOURCES/Case studies/original_language/ioannina_GR.doc</vt:lpwstr>
      </vt:variant>
      <vt:variant>
        <vt:lpwstr/>
      </vt:variant>
      <vt:variant>
        <vt:i4>2359401</vt:i4>
      </vt:variant>
      <vt:variant>
        <vt:i4>57</vt:i4>
      </vt:variant>
      <vt:variant>
        <vt:i4>0</vt:i4>
      </vt:variant>
      <vt:variant>
        <vt:i4>5</vt:i4>
      </vt:variant>
      <vt:variant>
        <vt:lpwstr>http://www.qub.ac.uk/alpine/ALPINE/4_3_3_f1.htm</vt:lpwstr>
      </vt:variant>
      <vt:variant>
        <vt:lpwstr/>
      </vt:variant>
      <vt:variant>
        <vt:i4>6750324</vt:i4>
      </vt:variant>
      <vt:variant>
        <vt:i4>54</vt:i4>
      </vt:variant>
      <vt:variant>
        <vt:i4>0</vt:i4>
      </vt:variant>
      <vt:variant>
        <vt:i4>5</vt:i4>
      </vt:variant>
      <vt:variant>
        <vt:lpwstr>http://www.ekepis.gr/upload/praktika_APEL_TELIKO.doc</vt:lpwstr>
      </vt:variant>
      <vt:variant>
        <vt:lpwstr/>
      </vt:variant>
      <vt:variant>
        <vt:i4>4653140</vt:i4>
      </vt:variant>
      <vt:variant>
        <vt:i4>51</vt:i4>
      </vt:variant>
      <vt:variant>
        <vt:i4>0</vt:i4>
      </vt:variant>
      <vt:variant>
        <vt:i4>5</vt:i4>
      </vt:variant>
      <vt:variant>
        <vt:lpwstr>http://www.uoi.gr/schools/early-childhood/NT-lab/symposium_ctg/index.html</vt:lpwstr>
      </vt:variant>
      <vt:variant>
        <vt:lpwstr/>
      </vt:variant>
      <vt:variant>
        <vt:i4>2031643</vt:i4>
      </vt:variant>
      <vt:variant>
        <vt:i4>48</vt:i4>
      </vt:variant>
      <vt:variant>
        <vt:i4>0</vt:i4>
      </vt:variant>
      <vt:variant>
        <vt:i4>5</vt:i4>
      </vt:variant>
      <vt:variant>
        <vt:lpwstr>http://www.uoi.gr/SCHOOLS/nipia/</vt:lpwstr>
      </vt:variant>
      <vt:variant>
        <vt:lpwstr/>
      </vt:variant>
      <vt:variant>
        <vt:i4>2031643</vt:i4>
      </vt:variant>
      <vt:variant>
        <vt:i4>45</vt:i4>
      </vt:variant>
      <vt:variant>
        <vt:i4>0</vt:i4>
      </vt:variant>
      <vt:variant>
        <vt:i4>5</vt:i4>
      </vt:variant>
      <vt:variant>
        <vt:lpwstr>http://www.uoi.gr/SCHOOLS/nipia/</vt:lpwstr>
      </vt:variant>
      <vt:variant>
        <vt:lpwstr/>
      </vt:variant>
      <vt:variant>
        <vt:i4>2031643</vt:i4>
      </vt:variant>
      <vt:variant>
        <vt:i4>42</vt:i4>
      </vt:variant>
      <vt:variant>
        <vt:i4>0</vt:i4>
      </vt:variant>
      <vt:variant>
        <vt:i4>5</vt:i4>
      </vt:variant>
      <vt:variant>
        <vt:lpwstr>http://www.uoi.gr/SCHOOLS/nipia/</vt:lpwstr>
      </vt:variant>
      <vt:variant>
        <vt:lpwstr/>
      </vt:variant>
      <vt:variant>
        <vt:i4>7077912</vt:i4>
      </vt:variant>
      <vt:variant>
        <vt:i4>39</vt:i4>
      </vt:variant>
      <vt:variant>
        <vt:i4>0</vt:i4>
      </vt:variant>
      <vt:variant>
        <vt:i4>5</vt:i4>
      </vt:variant>
      <vt:variant>
        <vt:lpwstr>http://www.hsss.gr/</vt:lpwstr>
      </vt:variant>
      <vt:variant>
        <vt:lpwstr/>
      </vt:variant>
      <vt:variant>
        <vt:i4>2162753</vt:i4>
      </vt:variant>
      <vt:variant>
        <vt:i4>36</vt:i4>
      </vt:variant>
      <vt:variant>
        <vt:i4>0</vt:i4>
      </vt:variant>
      <vt:variant>
        <vt:i4>5</vt:i4>
      </vt:variant>
      <vt:variant>
        <vt:lpwstr>https://www.stat.auckland.ac.nz/~iase/serj/SERJ3(2)_referees.pdf</vt:lpwstr>
      </vt:variant>
      <vt:variant>
        <vt:lpwstr/>
      </vt:variant>
      <vt:variant>
        <vt:i4>720952</vt:i4>
      </vt:variant>
      <vt:variant>
        <vt:i4>33</vt:i4>
      </vt:variant>
      <vt:variant>
        <vt:i4>0</vt:i4>
      </vt:variant>
      <vt:variant>
        <vt:i4>5</vt:i4>
      </vt:variant>
      <vt:variant>
        <vt:lpwstr>http://journal.openet.gr/index.php/openjournal/about/editorialPolicies</vt:lpwstr>
      </vt:variant>
      <vt:variant>
        <vt:lpwstr>custom0</vt:lpwstr>
      </vt:variant>
      <vt:variant>
        <vt:i4>2687056</vt:i4>
      </vt:variant>
      <vt:variant>
        <vt:i4>30</vt:i4>
      </vt:variant>
      <vt:variant>
        <vt:i4>0</vt:i4>
      </vt:variant>
      <vt:variant>
        <vt:i4>5</vt:i4>
      </vt:variant>
      <vt:variant>
        <vt:lpwstr>http://scholar.google.com/citations?hl=en&amp;user=FMxD7AMAAAAJ&amp;pagesize=100&amp;view_op=list_works</vt:lpwstr>
      </vt:variant>
      <vt:variant>
        <vt:lpwstr/>
      </vt:variant>
      <vt:variant>
        <vt:i4>3080277</vt:i4>
      </vt:variant>
      <vt:variant>
        <vt:i4>27</vt:i4>
      </vt:variant>
      <vt:variant>
        <vt:i4>0</vt:i4>
      </vt:variant>
      <vt:variant>
        <vt:i4>5</vt:i4>
      </vt:variant>
      <vt:variant>
        <vt:lpwstr>http://www.neolaia.gr/2012/07/16/panepistimio-ioanninon-vraveio-se-metaptyxiaki-foititria/</vt:lpwstr>
      </vt:variant>
      <vt:variant>
        <vt:lpwstr>ixzz24kg4RYlp</vt:lpwstr>
      </vt:variant>
      <vt:variant>
        <vt:i4>6684703</vt:i4>
      </vt:variant>
      <vt:variant>
        <vt:i4>24</vt:i4>
      </vt:variant>
      <vt:variant>
        <vt:i4>0</vt:i4>
      </vt:variant>
      <vt:variant>
        <vt:i4>5</vt:i4>
      </vt:variant>
      <vt:variant>
        <vt:lpwstr>http://books.google.gr/books?hl=el&amp;id=GdFPAAAAMAAJ&amp;focus=searchwithinvolume&amp;q=pange</vt:lpwstr>
      </vt:variant>
      <vt:variant>
        <vt:lpwstr/>
      </vt:variant>
      <vt:variant>
        <vt:i4>2687029</vt:i4>
      </vt:variant>
      <vt:variant>
        <vt:i4>21</vt:i4>
      </vt:variant>
      <vt:variant>
        <vt:i4>0</vt:i4>
      </vt:variant>
      <vt:variant>
        <vt:i4>5</vt:i4>
      </vt:variant>
      <vt:variant>
        <vt:lpwstr>http://www.dlcoursefinder.com/</vt:lpwstr>
      </vt:variant>
      <vt:variant>
        <vt:lpwstr/>
      </vt:variant>
      <vt:variant>
        <vt:i4>2752550</vt:i4>
      </vt:variant>
      <vt:variant>
        <vt:i4>18</vt:i4>
      </vt:variant>
      <vt:variant>
        <vt:i4>0</vt:i4>
      </vt:variant>
      <vt:variant>
        <vt:i4>5</vt:i4>
      </vt:variant>
      <vt:variant>
        <vt:lpwstr>http://www.observal-net.eu/content/debates</vt:lpwstr>
      </vt:variant>
      <vt:variant>
        <vt:lpwstr/>
      </vt:variant>
      <vt:variant>
        <vt:i4>5242897</vt:i4>
      </vt:variant>
      <vt:variant>
        <vt:i4>15</vt:i4>
      </vt:variant>
      <vt:variant>
        <vt:i4>0</vt:i4>
      </vt:variant>
      <vt:variant>
        <vt:i4>5</vt:i4>
      </vt:variant>
      <vt:variant>
        <vt:lpwstr>http://www.ifnaworld.org/ifna2012/PROGRAM.pdf?PHPSESSID=e2852b241cf3ff9f401ef35b28a3e8b5</vt:lpwstr>
      </vt:variant>
      <vt:variant>
        <vt:lpwstr/>
      </vt:variant>
      <vt:variant>
        <vt:i4>7995495</vt:i4>
      </vt:variant>
      <vt:variant>
        <vt:i4>12</vt:i4>
      </vt:variant>
      <vt:variant>
        <vt:i4>0</vt:i4>
      </vt:variant>
      <vt:variant>
        <vt:i4>5</vt:i4>
      </vt:variant>
      <vt:variant>
        <vt:lpwstr>http://www.ikp.gr/</vt:lpwstr>
      </vt:variant>
      <vt:variant>
        <vt:lpwstr/>
      </vt:variant>
      <vt:variant>
        <vt:i4>7536665</vt:i4>
      </vt:variant>
      <vt:variant>
        <vt:i4>9</vt:i4>
      </vt:variant>
      <vt:variant>
        <vt:i4>0</vt:i4>
      </vt:variant>
      <vt:variant>
        <vt:i4>5</vt:i4>
      </vt:variant>
      <vt:variant>
        <vt:lpwstr>http://www.edae.gr/</vt:lpwstr>
      </vt:variant>
      <vt:variant>
        <vt:lpwstr/>
      </vt:variant>
      <vt:variant>
        <vt:i4>5308513</vt:i4>
      </vt:variant>
      <vt:variant>
        <vt:i4>6</vt:i4>
      </vt:variant>
      <vt:variant>
        <vt:i4>0</vt:i4>
      </vt:variant>
      <vt:variant>
        <vt:i4>5</vt:i4>
      </vt:variant>
      <vt:variant>
        <vt:lpwstr>http://www.certh.gr/dat/A5DFDF8E/%5Bel%5Dfile.doc</vt:lpwstr>
      </vt:variant>
      <vt:variant>
        <vt:lpwstr/>
      </vt:variant>
      <vt:variant>
        <vt:i4>1441858</vt:i4>
      </vt:variant>
      <vt:variant>
        <vt:i4>3</vt:i4>
      </vt:variant>
      <vt:variant>
        <vt:i4>0</vt:i4>
      </vt:variant>
      <vt:variant>
        <vt:i4>5</vt:i4>
      </vt:variant>
      <vt:variant>
        <vt:lpwstr>http://ecourse.uoi.gr/course/view.php?id=133</vt:lpwstr>
      </vt:variant>
      <vt:variant>
        <vt:lpwstr/>
      </vt:variant>
      <vt:variant>
        <vt:i4>5636145</vt:i4>
      </vt:variant>
      <vt:variant>
        <vt:i4>0</vt:i4>
      </vt:variant>
      <vt:variant>
        <vt:i4>0</vt:i4>
      </vt:variant>
      <vt:variant>
        <vt:i4>5</vt:i4>
      </vt:variant>
      <vt:variant>
        <vt:lpwstr>http://equipe.up.pt/RESOURCES/listexperts.htm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Rozita</dc:creator>
  <cp:keywords/>
  <cp:lastModifiedBy>Petros tzimas</cp:lastModifiedBy>
  <cp:revision>2</cp:revision>
  <cp:lastPrinted>1601-01-01T00:00:00Z</cp:lastPrinted>
  <dcterms:created xsi:type="dcterms:W3CDTF">2014-11-27T18:13:00Z</dcterms:created>
  <dcterms:modified xsi:type="dcterms:W3CDTF">2014-11-27T18:13:00Z</dcterms:modified>
</cp:coreProperties>
</file>