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28" w:rsidRDefault="00930E28" w:rsidP="00354E1D">
      <w:pPr>
        <w:tabs>
          <w:tab w:val="left" w:pos="1620"/>
          <w:tab w:val="left" w:pos="3750"/>
        </w:tabs>
        <w:ind w:right="-622"/>
        <w:jc w:val="center"/>
        <w:rPr>
          <w:rFonts w:asciiTheme="minorHAnsi" w:hAnsiTheme="minorHAnsi" w:cstheme="minorHAnsi"/>
          <w:b/>
          <w:color w:val="FF0000"/>
        </w:rPr>
      </w:pPr>
    </w:p>
    <w:p w:rsidR="00354E1D" w:rsidRDefault="00354E1D" w:rsidP="00354E1D">
      <w:pPr>
        <w:tabs>
          <w:tab w:val="left" w:pos="1620"/>
          <w:tab w:val="left" w:pos="3750"/>
        </w:tabs>
        <w:ind w:right="-622"/>
        <w:jc w:val="center"/>
        <w:rPr>
          <w:rFonts w:asciiTheme="minorHAnsi" w:hAnsiTheme="minorHAnsi" w:cstheme="minorHAnsi"/>
          <w:b/>
          <w:color w:val="FF0000"/>
        </w:rPr>
      </w:pPr>
      <w:r w:rsidRPr="00C14346">
        <w:rPr>
          <w:rFonts w:asciiTheme="minorHAnsi" w:hAnsiTheme="minorHAnsi" w:cstheme="minorHAnsi"/>
          <w:b/>
          <w:color w:val="FF0000"/>
        </w:rPr>
        <w:t xml:space="preserve">ΠΡΟΓΡΑΜΜΑΜΑΘΗΜΑΤΩΝ ΤΟΥ ΠΜΣ </w:t>
      </w:r>
    </w:p>
    <w:p w:rsidR="005414F2" w:rsidRPr="00C14346" w:rsidRDefault="005414F2" w:rsidP="00354E1D">
      <w:pPr>
        <w:tabs>
          <w:tab w:val="left" w:pos="1620"/>
          <w:tab w:val="left" w:pos="3750"/>
        </w:tabs>
        <w:ind w:right="-622"/>
        <w:jc w:val="center"/>
        <w:rPr>
          <w:rFonts w:asciiTheme="minorHAnsi" w:hAnsiTheme="minorHAnsi" w:cstheme="minorHAnsi"/>
          <w:b/>
          <w:color w:val="FF0000"/>
        </w:rPr>
      </w:pPr>
    </w:p>
    <w:p w:rsidR="00354E1D" w:rsidRDefault="004B30DE" w:rsidP="00354E1D">
      <w:pPr>
        <w:tabs>
          <w:tab w:val="left" w:pos="1620"/>
          <w:tab w:val="left" w:pos="3750"/>
        </w:tabs>
        <w:ind w:right="-622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ΕΑΡΙΝΟΥ</w:t>
      </w:r>
      <w:r w:rsidR="00354E1D" w:rsidRPr="00C14346">
        <w:rPr>
          <w:rFonts w:asciiTheme="minorHAnsi" w:hAnsiTheme="minorHAnsi" w:cstheme="minorHAnsi"/>
          <w:b/>
        </w:rPr>
        <w:t xml:space="preserve"> ΕΞΑΜΗΝΟΥ ΑΚΑΔΗΜΑΪΚΟΥ ΕΤΟΥΣ 2019-2020</w:t>
      </w:r>
    </w:p>
    <w:p w:rsidR="005414F2" w:rsidRPr="002051B5" w:rsidRDefault="005414F2" w:rsidP="00354E1D">
      <w:pPr>
        <w:tabs>
          <w:tab w:val="left" w:pos="1620"/>
          <w:tab w:val="left" w:pos="3750"/>
        </w:tabs>
        <w:ind w:right="-622"/>
        <w:jc w:val="center"/>
        <w:rPr>
          <w:rFonts w:asciiTheme="minorHAnsi" w:hAnsiTheme="minorHAnsi" w:cstheme="minorHAnsi"/>
          <w:b/>
        </w:rPr>
      </w:pPr>
    </w:p>
    <w:tbl>
      <w:tblPr>
        <w:tblStyle w:val="a3"/>
        <w:tblW w:w="14283" w:type="dxa"/>
        <w:tblLook w:val="04A0"/>
      </w:tblPr>
      <w:tblGrid>
        <w:gridCol w:w="675"/>
        <w:gridCol w:w="2406"/>
        <w:gridCol w:w="2268"/>
        <w:gridCol w:w="2414"/>
        <w:gridCol w:w="1843"/>
        <w:gridCol w:w="2539"/>
        <w:gridCol w:w="2138"/>
      </w:tblGrid>
      <w:tr w:rsidR="00354E1D" w:rsidRPr="005414F2" w:rsidTr="00CD48AA">
        <w:trPr>
          <w:trHeight w:val="370"/>
        </w:trPr>
        <w:tc>
          <w:tcPr>
            <w:tcW w:w="7763" w:type="dxa"/>
            <w:gridSpan w:val="4"/>
            <w:shd w:val="clear" w:color="auto" w:fill="D9D9D9" w:themeFill="background1" w:themeFillShade="D9"/>
          </w:tcPr>
          <w:p w:rsidR="00354E1D" w:rsidRPr="005414F2" w:rsidRDefault="00354E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6520" w:type="dxa"/>
            <w:gridSpan w:val="3"/>
            <w:shd w:val="clear" w:color="auto" w:fill="D9D9D9" w:themeFill="background1" w:themeFillShade="D9"/>
          </w:tcPr>
          <w:p w:rsidR="00354E1D" w:rsidRPr="005414F2" w:rsidRDefault="00354E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ΤΡΙΤΗ</w:t>
            </w:r>
          </w:p>
        </w:tc>
      </w:tr>
      <w:tr w:rsidR="00C14346" w:rsidRPr="005414F2" w:rsidTr="00CD48AA">
        <w:trPr>
          <w:trHeight w:val="343"/>
        </w:trPr>
        <w:tc>
          <w:tcPr>
            <w:tcW w:w="675" w:type="dxa"/>
            <w:shd w:val="clear" w:color="auto" w:fill="D9D9D9" w:themeFill="background1" w:themeFillShade="D9"/>
          </w:tcPr>
          <w:p w:rsidR="00354E1D" w:rsidRPr="005414F2" w:rsidRDefault="00354E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354E1D" w:rsidRPr="005414F2" w:rsidRDefault="00354E1D" w:rsidP="00544DA1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Κατεύθυνση 1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54E1D" w:rsidRPr="005414F2" w:rsidRDefault="00354E1D" w:rsidP="00544DA1">
            <w:pPr>
              <w:ind w:right="-10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Κατεύθυνση 2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:rsidR="00354E1D" w:rsidRPr="005414F2" w:rsidRDefault="00354E1D" w:rsidP="00544DA1">
            <w:pPr>
              <w:ind w:right="-108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Κατεύθυνση 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54E1D" w:rsidRPr="005414F2" w:rsidRDefault="00354E1D" w:rsidP="00544DA1">
            <w:pPr>
              <w:ind w:right="-108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Κατεύθυνση 1</w:t>
            </w:r>
          </w:p>
        </w:tc>
        <w:tc>
          <w:tcPr>
            <w:tcW w:w="2539" w:type="dxa"/>
            <w:shd w:val="clear" w:color="auto" w:fill="D9D9D9" w:themeFill="background1" w:themeFillShade="D9"/>
            <w:vAlign w:val="center"/>
          </w:tcPr>
          <w:p w:rsidR="00354E1D" w:rsidRPr="005414F2" w:rsidRDefault="00354E1D" w:rsidP="00544DA1">
            <w:pPr>
              <w:ind w:right="-108"/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0070C0"/>
                <w:sz w:val="18"/>
                <w:szCs w:val="18"/>
              </w:rPr>
              <w:t>Κατεύθυνση 2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:rsidR="00354E1D" w:rsidRPr="005414F2" w:rsidRDefault="00354E1D" w:rsidP="00544DA1">
            <w:pPr>
              <w:ind w:right="-108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Κατεύθυνση 3</w:t>
            </w:r>
          </w:p>
        </w:tc>
      </w:tr>
      <w:tr w:rsidR="005530FC" w:rsidRPr="005414F2" w:rsidTr="00CD48AA">
        <w:trPr>
          <w:trHeight w:val="173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5530FC" w:rsidRPr="005414F2" w:rsidRDefault="005530FC" w:rsidP="00354E1D">
            <w:pPr>
              <w:ind w:right="-627" w:firstLine="7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-</w:t>
            </w: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  <w:p w:rsidR="005530FC" w:rsidRPr="005414F2" w:rsidRDefault="005530FC" w:rsidP="00354E1D">
            <w:pPr>
              <w:ind w:right="-627" w:firstLine="72"/>
              <w:jc w:val="left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2406" w:type="dxa"/>
            <w:vAlign w:val="center"/>
          </w:tcPr>
          <w:p w:rsidR="005530FC" w:rsidRPr="005414F2" w:rsidRDefault="005530FC" w:rsidP="00354E1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:rsidR="005530FC" w:rsidRPr="005414F2" w:rsidRDefault="005530FC" w:rsidP="00DE2F3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sz w:val="18"/>
                <w:szCs w:val="18"/>
              </w:rPr>
              <w:t>Χαρισματικότητα: Ψυχολογικές έννοιες και ψυχομετρικά εργαλεία εντοπισμού χαρισματικών παιδιών (Ε)</w:t>
            </w:r>
          </w:p>
          <w:p w:rsidR="005414F2" w:rsidRDefault="005530FC" w:rsidP="00DE2F3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sz w:val="18"/>
                <w:szCs w:val="18"/>
              </w:rPr>
              <w:t>Γ. Παπαντωνίου</w:t>
            </w:r>
          </w:p>
          <w:p w:rsidR="00677EDC" w:rsidRPr="005414F2" w:rsidRDefault="00677EDC" w:rsidP="00DE2F3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D48AA" w:rsidRDefault="00CD48AA" w:rsidP="00CD48A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CD48AA" w:rsidRPr="005414F2" w:rsidRDefault="005414F2" w:rsidP="00CD48AA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414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Εργαστήριο Ψυχολογίας</w:t>
            </w:r>
          </w:p>
        </w:tc>
        <w:tc>
          <w:tcPr>
            <w:tcW w:w="2414" w:type="dxa"/>
          </w:tcPr>
          <w:p w:rsidR="005530FC" w:rsidRPr="005414F2" w:rsidRDefault="005530FC" w:rsidP="006C682B">
            <w:pPr>
              <w:ind w:right="-110"/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Cs/>
                <w:sz w:val="18"/>
                <w:szCs w:val="18"/>
              </w:rPr>
              <w:t>Προγράμματα Κοινωνικής Συναισθηματικής Μάθησης σε νήπια και παιδιά πρώτης σχολικής ηλικίας (ΕΥ)</w:t>
            </w:r>
          </w:p>
          <w:p w:rsidR="005530FC" w:rsidRPr="005414F2" w:rsidRDefault="005530FC" w:rsidP="006C682B">
            <w:pPr>
              <w:ind w:right="-110"/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Β. Κούτρας</w:t>
            </w:r>
          </w:p>
        </w:tc>
        <w:tc>
          <w:tcPr>
            <w:tcW w:w="1843" w:type="dxa"/>
          </w:tcPr>
          <w:p w:rsidR="005530FC" w:rsidRPr="005414F2" w:rsidRDefault="005530FC" w:rsidP="0090430A">
            <w:pPr>
              <w:ind w:right="-119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414F2">
              <w:rPr>
                <w:rFonts w:asciiTheme="minorHAnsi" w:hAnsiTheme="minorHAnsi" w:cstheme="minorHAnsi"/>
                <w:sz w:val="18"/>
                <w:szCs w:val="18"/>
              </w:rPr>
              <w:t>Κοινωνικο</w:t>
            </w:r>
            <w:proofErr w:type="spellEnd"/>
            <w:r w:rsidRPr="005414F2">
              <w:rPr>
                <w:rFonts w:asciiTheme="minorHAnsi" w:hAnsiTheme="minorHAnsi" w:cstheme="minorHAnsi"/>
                <w:sz w:val="18"/>
                <w:szCs w:val="18"/>
              </w:rPr>
              <w:t>-πολιτισμικές προσεγγίσεις στη διδακτική των φυσικών Επιστημών (ΕΥ)</w:t>
            </w:r>
          </w:p>
          <w:p w:rsidR="005530FC" w:rsidRDefault="005530FC" w:rsidP="0090430A">
            <w:pPr>
              <w:ind w:right="-11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sz w:val="18"/>
                <w:szCs w:val="18"/>
              </w:rPr>
              <w:t>Κ. Πλακίτση</w:t>
            </w:r>
          </w:p>
          <w:p w:rsidR="005A26D9" w:rsidRPr="005A26D9" w:rsidRDefault="005A26D9" w:rsidP="0090430A">
            <w:pPr>
              <w:ind w:right="-119"/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Εργ</w:t>
            </w:r>
            <w:proofErr w:type="spellEnd"/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. Αιθ. Διδακτικής Φυσικών Επιστη</w:t>
            </w:r>
            <w:r w:rsidR="00CD48AA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μών &amp; Εκπαίδευσης για την Αειφορία</w:t>
            </w:r>
          </w:p>
        </w:tc>
        <w:tc>
          <w:tcPr>
            <w:tcW w:w="2539" w:type="dxa"/>
          </w:tcPr>
          <w:p w:rsidR="005530FC" w:rsidRPr="005414F2" w:rsidRDefault="005530FC" w:rsidP="005530FC">
            <w:pPr>
              <w:ind w:right="-119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38" w:type="dxa"/>
          </w:tcPr>
          <w:p w:rsidR="005530FC" w:rsidRPr="005414F2" w:rsidRDefault="005530FC" w:rsidP="007D244E">
            <w:pPr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Cs/>
                <w:sz w:val="18"/>
                <w:szCs w:val="18"/>
              </w:rPr>
              <w:t>Αναπτυξιακές Διαταραχές της Νευρομυϊκής Συναρμογής (Ε)</w:t>
            </w:r>
          </w:p>
          <w:p w:rsidR="005530FC" w:rsidRDefault="005530F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Χ. Ζάραγκας</w:t>
            </w:r>
          </w:p>
          <w:p w:rsidR="005414F2" w:rsidRDefault="005414F2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Pr="005414F2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5414F2" w:rsidRPr="005414F2" w:rsidRDefault="005414F2" w:rsidP="007D244E">
            <w:pPr>
              <w:jc w:val="left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>Αιθ. Πολλαπλών Χρήσεων</w:t>
            </w:r>
          </w:p>
        </w:tc>
      </w:tr>
      <w:tr w:rsidR="006C682B" w:rsidRPr="005414F2" w:rsidTr="00CD48AA">
        <w:trPr>
          <w:trHeight w:val="2260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6C682B" w:rsidRPr="005414F2" w:rsidRDefault="006C682B" w:rsidP="00354E1D">
            <w:pPr>
              <w:ind w:right="-627" w:firstLine="7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2406" w:type="dxa"/>
            <w:vAlign w:val="center"/>
          </w:tcPr>
          <w:p w:rsidR="006C682B" w:rsidRPr="005414F2" w:rsidRDefault="006C682B" w:rsidP="000B6B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C682B" w:rsidRPr="005414F2" w:rsidRDefault="006C682B" w:rsidP="00544D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6C682B" w:rsidRPr="005414F2" w:rsidRDefault="006C682B" w:rsidP="00354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6C682B" w:rsidRPr="005414F2" w:rsidRDefault="006C682B" w:rsidP="004D66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</w:tcPr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Cs/>
                <w:sz w:val="18"/>
                <w:szCs w:val="18"/>
              </w:rPr>
              <w:t>Μεθοδολογία Έρευνας ΙΙ (Υ)</w:t>
            </w:r>
          </w:p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Συντονίστρια</w:t>
            </w: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Ν. Τσιτσανούδη</w:t>
            </w:r>
          </w:p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Διδάσκοντες:</w:t>
            </w:r>
          </w:p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Κ. Καραμήτρου</w:t>
            </w:r>
          </w:p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Ν. Τσιτσανούδη</w:t>
            </w:r>
          </w:p>
          <w:p w:rsidR="006C682B" w:rsidRPr="005414F2" w:rsidRDefault="006C682B" w:rsidP="005F2DB3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Θ. Θάνος</w:t>
            </w:r>
          </w:p>
          <w:p w:rsidR="006C682B" w:rsidRDefault="006C682B" w:rsidP="006C682B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Χ. Ζάραγκας</w:t>
            </w:r>
          </w:p>
          <w:p w:rsidR="005414F2" w:rsidRDefault="005414F2" w:rsidP="006C682B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77EDC" w:rsidRPr="005414F2" w:rsidRDefault="00677EDC" w:rsidP="006C682B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5414F2" w:rsidRPr="005414F2" w:rsidRDefault="005414F2" w:rsidP="006C682B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Αιθ. Σεμιναρίων</w:t>
            </w:r>
          </w:p>
        </w:tc>
        <w:tc>
          <w:tcPr>
            <w:tcW w:w="2138" w:type="dxa"/>
          </w:tcPr>
          <w:p w:rsidR="006C682B" w:rsidRPr="005414F2" w:rsidRDefault="007D244E" w:rsidP="007D244E">
            <w:pPr>
              <w:jc w:val="left"/>
              <w:rPr>
                <w:rFonts w:asciiTheme="minorHAnsi" w:hAnsiTheme="minorHAnsi" w:cs="Calibri"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Cs/>
                <w:sz w:val="18"/>
                <w:szCs w:val="18"/>
              </w:rPr>
              <w:t>Πρώιμη ανίχνευση δυσλεξικής συμπεριφοράς (Ε)</w:t>
            </w:r>
          </w:p>
          <w:p w:rsidR="005F6022" w:rsidRDefault="005F6022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Δ. Σαρρής</w:t>
            </w:r>
          </w:p>
          <w:p w:rsidR="005414F2" w:rsidRDefault="005414F2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677EDC" w:rsidRPr="005414F2" w:rsidRDefault="00677EDC" w:rsidP="007D244E">
            <w:pPr>
              <w:jc w:val="lef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</w:p>
          <w:p w:rsidR="005414F2" w:rsidRPr="005414F2" w:rsidRDefault="005414F2" w:rsidP="007D244E">
            <w:pPr>
              <w:jc w:val="left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  <w:r w:rsidRPr="005414F2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 xml:space="preserve"> ΕΡ.Ε.Θ.Α.</w:t>
            </w:r>
          </w:p>
        </w:tc>
      </w:tr>
      <w:tr w:rsidR="00C14346" w:rsidRPr="005414F2" w:rsidTr="00CD48AA">
        <w:trPr>
          <w:trHeight w:val="155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C14346" w:rsidRPr="005414F2" w:rsidRDefault="00C14346" w:rsidP="00354E1D">
            <w:pPr>
              <w:ind w:right="-627" w:firstLine="7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2406" w:type="dxa"/>
            <w:vAlign w:val="center"/>
          </w:tcPr>
          <w:p w:rsidR="00C14346" w:rsidRPr="005414F2" w:rsidRDefault="00C14346" w:rsidP="00354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4346" w:rsidRPr="005414F2" w:rsidRDefault="00DE2F33" w:rsidP="00DE2F33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sz w:val="18"/>
                <w:szCs w:val="18"/>
              </w:rPr>
              <w:t>Σύγχρονες τάσεις στη Μουσική Παιδαγωγική</w:t>
            </w:r>
            <w:r w:rsidR="006C682B" w:rsidRPr="005414F2">
              <w:rPr>
                <w:rFonts w:asciiTheme="minorHAnsi" w:hAnsiTheme="minorHAnsi" w:cstheme="minorHAnsi"/>
                <w:sz w:val="18"/>
                <w:szCs w:val="18"/>
              </w:rPr>
              <w:t xml:space="preserve"> (ΕΥ)</w:t>
            </w:r>
          </w:p>
          <w:p w:rsidR="006C682B" w:rsidRDefault="006C682B" w:rsidP="00DE2F3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sz w:val="18"/>
                <w:szCs w:val="18"/>
              </w:rPr>
              <w:t>Χ. Ράπτης</w:t>
            </w:r>
          </w:p>
          <w:p w:rsidR="005414F2" w:rsidRDefault="005414F2" w:rsidP="00DE2F3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77EDC" w:rsidRDefault="00677EDC" w:rsidP="00DE2F3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77EDC" w:rsidRPr="005414F2" w:rsidRDefault="00677EDC" w:rsidP="00DE2F33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414F2" w:rsidRPr="005414F2" w:rsidRDefault="005414F2" w:rsidP="005414F2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Αίθουσα </w:t>
            </w:r>
            <w:r w:rsidRPr="005414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Μουσικής</w:t>
            </w:r>
          </w:p>
        </w:tc>
        <w:tc>
          <w:tcPr>
            <w:tcW w:w="2414" w:type="dxa"/>
            <w:vAlign w:val="center"/>
          </w:tcPr>
          <w:p w:rsidR="00C14346" w:rsidRPr="005414F2" w:rsidRDefault="00C14346" w:rsidP="004D661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14346" w:rsidRPr="005414F2" w:rsidRDefault="00C14346" w:rsidP="00354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9" w:type="dxa"/>
          </w:tcPr>
          <w:p w:rsidR="00C14346" w:rsidRPr="005414F2" w:rsidRDefault="007D244E" w:rsidP="007D244E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sz w:val="18"/>
                <w:szCs w:val="18"/>
              </w:rPr>
              <w:t>Θεατρική Έρευνα και Πρακτική στην Εκπαίδευση (Ε)</w:t>
            </w:r>
          </w:p>
          <w:p w:rsidR="007D244E" w:rsidRDefault="007D244E" w:rsidP="007D244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sz w:val="18"/>
                <w:szCs w:val="18"/>
              </w:rPr>
              <w:t>Κ. Καραμήτρου</w:t>
            </w:r>
          </w:p>
          <w:p w:rsidR="00677EDC" w:rsidRDefault="00677EDC" w:rsidP="007D244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77EDC" w:rsidRDefault="00677EDC" w:rsidP="007D244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414F2" w:rsidRPr="005414F2" w:rsidRDefault="005414F2" w:rsidP="007D244E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5414F2" w:rsidRPr="005414F2" w:rsidRDefault="005414F2" w:rsidP="005414F2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5414F2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Γραφείο  Διδάσκουσας</w:t>
            </w:r>
          </w:p>
        </w:tc>
        <w:tc>
          <w:tcPr>
            <w:tcW w:w="2138" w:type="dxa"/>
            <w:vAlign w:val="center"/>
          </w:tcPr>
          <w:p w:rsidR="00C14346" w:rsidRPr="005414F2" w:rsidRDefault="00C14346" w:rsidP="00354E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54E1D" w:rsidRDefault="00354E1D" w:rsidP="002723FA">
      <w:pPr>
        <w:spacing w:after="100" w:afterAutospacing="1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414F2" w:rsidRDefault="005414F2" w:rsidP="002723FA">
      <w:pPr>
        <w:spacing w:after="100" w:afterAutospacing="1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414F2" w:rsidRDefault="005414F2" w:rsidP="002723FA">
      <w:pPr>
        <w:spacing w:after="100" w:afterAutospacing="1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5414F2" w:rsidRDefault="005414F2" w:rsidP="002723FA">
      <w:pPr>
        <w:spacing w:after="100" w:afterAutospacing="1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3"/>
        <w:tblpPr w:leftFromText="180" w:rightFromText="180" w:vertAnchor="text" w:horzAnchor="margin" w:tblpY="420"/>
        <w:tblW w:w="14395" w:type="dxa"/>
        <w:tblLook w:val="04A0"/>
      </w:tblPr>
      <w:tblGrid>
        <w:gridCol w:w="674"/>
        <w:gridCol w:w="2553"/>
        <w:gridCol w:w="2116"/>
        <w:gridCol w:w="2412"/>
        <w:gridCol w:w="1841"/>
        <w:gridCol w:w="2536"/>
        <w:gridCol w:w="2263"/>
      </w:tblGrid>
      <w:tr w:rsidR="00677EDC" w:rsidRPr="00677EDC" w:rsidTr="00677EDC">
        <w:trPr>
          <w:trHeight w:val="308"/>
        </w:trPr>
        <w:tc>
          <w:tcPr>
            <w:tcW w:w="7755" w:type="dxa"/>
            <w:gridSpan w:val="4"/>
            <w:shd w:val="clear" w:color="auto" w:fill="D9D9D9" w:themeFill="background1" w:themeFillShade="D9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6640" w:type="dxa"/>
            <w:gridSpan w:val="3"/>
            <w:shd w:val="clear" w:color="auto" w:fill="D9D9D9" w:themeFill="background1" w:themeFillShade="D9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ΠΕΜΠΤΗ</w:t>
            </w:r>
          </w:p>
        </w:tc>
      </w:tr>
      <w:tr w:rsidR="00677EDC" w:rsidRPr="00677EDC" w:rsidTr="00677EDC">
        <w:trPr>
          <w:trHeight w:val="286"/>
        </w:trPr>
        <w:tc>
          <w:tcPr>
            <w:tcW w:w="674" w:type="dxa"/>
            <w:shd w:val="clear" w:color="auto" w:fill="D9D9D9" w:themeFill="background1" w:themeFillShade="D9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136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Κατεύθυνση 1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136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Κατεύθυνση 2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136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Κατεύθυνση 3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136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Κατεύθυνση 1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136"/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00B0F0"/>
                <w:sz w:val="18"/>
                <w:szCs w:val="18"/>
              </w:rPr>
              <w:t>Κατεύθυνση 2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136"/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00B050"/>
                <w:sz w:val="18"/>
                <w:szCs w:val="18"/>
              </w:rPr>
              <w:t>Κατεύθυνση 3</w:t>
            </w:r>
          </w:p>
        </w:tc>
      </w:tr>
      <w:tr w:rsidR="00677EDC" w:rsidRPr="00677EDC" w:rsidTr="00677EDC">
        <w:trPr>
          <w:trHeight w:val="1172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627" w:firstLine="7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3-5</w:t>
            </w:r>
          </w:p>
          <w:p w:rsidR="00677EDC" w:rsidRPr="00677EDC" w:rsidRDefault="00677EDC" w:rsidP="00677EDC">
            <w:pPr>
              <w:ind w:right="-627" w:firstLine="7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553" w:type="dxa"/>
          </w:tcPr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sz w:val="18"/>
                <w:szCs w:val="18"/>
              </w:rPr>
              <w:t>Αναλυτικά Προγράμματα και Διδασκαλία: θεωρία και Πράξη  (ΕΥ)</w:t>
            </w: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Ε. Σοφού  </w:t>
            </w: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Αίθουσα 4</w:t>
            </w:r>
          </w:p>
        </w:tc>
        <w:tc>
          <w:tcPr>
            <w:tcW w:w="2116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2" w:type="dxa"/>
          </w:tcPr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sz w:val="18"/>
                <w:szCs w:val="18"/>
              </w:rPr>
              <w:t>Μεθοδολογία Έρευνας ΙΙ (Υ)</w:t>
            </w: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>Χ. Ζάραγκας</w:t>
            </w:r>
          </w:p>
          <w:p w:rsidR="00677EDC" w:rsidRDefault="00677EDC" w:rsidP="00677EDC">
            <w:pPr>
              <w:jc w:val="left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</w:pP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="Calibri"/>
                <w:b/>
                <w:bCs/>
                <w:color w:val="FF0000"/>
                <w:sz w:val="18"/>
                <w:szCs w:val="18"/>
              </w:rPr>
              <w:t>Αιθ. Πολλαπλών Χρήσεων</w:t>
            </w:r>
          </w:p>
        </w:tc>
        <w:tc>
          <w:tcPr>
            <w:tcW w:w="1841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77EDC" w:rsidRPr="00677EDC" w:rsidTr="00677EDC">
        <w:trPr>
          <w:trHeight w:val="2463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627" w:firstLine="7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5-7</w:t>
            </w:r>
          </w:p>
        </w:tc>
        <w:tc>
          <w:tcPr>
            <w:tcW w:w="2553" w:type="dxa"/>
          </w:tcPr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Cs/>
                <w:sz w:val="18"/>
                <w:szCs w:val="18"/>
              </w:rPr>
              <w:t>Μεθοδολογία Έρευνας ΙΙ (Υ)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Συντονίστρια</w:t>
            </w: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Μ. Καλδρυμίδου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Διδάσκουσες: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Μ. Καλδρυμίδου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Κ. Πλακίτση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Π. </w:t>
            </w:r>
            <w:proofErr w:type="spellStart"/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Παγγέ</w:t>
            </w:r>
            <w:proofErr w:type="spellEnd"/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Ξ. Βαμβακούση 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Ε. Σοφού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Εργαστηριακή Αίθουσα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Διδακτικής Μαθηματικών</w:t>
            </w:r>
          </w:p>
        </w:tc>
        <w:tc>
          <w:tcPr>
            <w:tcW w:w="2116" w:type="dxa"/>
            <w:shd w:val="clear" w:color="auto" w:fill="auto"/>
          </w:tcPr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sz w:val="18"/>
                <w:szCs w:val="18"/>
              </w:rPr>
              <w:t>Σχεδιασμός και Υλοποίηση ερευνητικού έργου Ι (Υ)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Συντονίστρια</w:t>
            </w: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Λ. Στεργίου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Διδάσκοντες:</w:t>
            </w: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>Λ. Στεργίου</w:t>
            </w: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>Μ. Σπανάκη</w:t>
            </w: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>Χ. Ράπτης</w:t>
            </w: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>Γ. Χρηστάκος</w:t>
            </w:r>
          </w:p>
        </w:tc>
        <w:tc>
          <w:tcPr>
            <w:tcW w:w="2412" w:type="dxa"/>
          </w:tcPr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sz w:val="18"/>
                <w:szCs w:val="18"/>
              </w:rPr>
              <w:t>Σχεδιασμός και Υλοποίηση ερευνητικού έργου Ι (Υ)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Συντονιστές - Διδάσκοντες</w:t>
            </w: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Β. Κούτρας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Δ. Σαρρής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77EDC" w:rsidRPr="00677EDC" w:rsidRDefault="00677EDC" w:rsidP="00677EDC">
            <w:pPr>
              <w:ind w:right="-622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77EDC" w:rsidRPr="00677EDC" w:rsidTr="00677EDC">
        <w:trPr>
          <w:trHeight w:val="1832"/>
        </w:trPr>
        <w:tc>
          <w:tcPr>
            <w:tcW w:w="674" w:type="dxa"/>
            <w:shd w:val="clear" w:color="auto" w:fill="D9D9D9" w:themeFill="background1" w:themeFillShade="D9"/>
            <w:vAlign w:val="center"/>
          </w:tcPr>
          <w:p w:rsidR="00677EDC" w:rsidRPr="00677EDC" w:rsidRDefault="00677EDC" w:rsidP="00677EDC">
            <w:pPr>
              <w:ind w:right="-627" w:firstLine="7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7-9</w:t>
            </w:r>
          </w:p>
        </w:tc>
        <w:tc>
          <w:tcPr>
            <w:tcW w:w="2553" w:type="dxa"/>
          </w:tcPr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sz w:val="18"/>
                <w:szCs w:val="18"/>
              </w:rPr>
              <w:t>Σχεδιασμός και Υλοποίηση ερευνητικού έργου Ι (Υ)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Συντονίστρια</w:t>
            </w: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Ξ. Βαμβακούση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  <w:u w:val="single"/>
              </w:rPr>
              <w:t>Διδάσκουσες: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Μ. Καλδρυμίδου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Κ. Πλακίτση</w:t>
            </w: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Π. </w:t>
            </w:r>
            <w:proofErr w:type="spellStart"/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Παγγέ</w:t>
            </w:r>
            <w:proofErr w:type="spellEnd"/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Ξ. Βαμβακούση </w:t>
            </w: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Ε. Σοφού</w:t>
            </w:r>
          </w:p>
          <w:p w:rsidR="005A26D9" w:rsidRPr="00677EDC" w:rsidRDefault="005A26D9" w:rsidP="00677EDC">
            <w:pPr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677EDC" w:rsidRPr="00677EDC" w:rsidRDefault="00677EDC" w:rsidP="00677EDC">
            <w:pPr>
              <w:ind w:right="-622"/>
              <w:jc w:val="left"/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Εργαστηριακή Αίθουσα</w:t>
            </w: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bCs/>
                <w:color w:val="FF0000"/>
                <w:sz w:val="18"/>
                <w:szCs w:val="18"/>
              </w:rPr>
              <w:t>Διδακτικής Μαθηματικών</w:t>
            </w:r>
          </w:p>
        </w:tc>
        <w:tc>
          <w:tcPr>
            <w:tcW w:w="2116" w:type="dxa"/>
          </w:tcPr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sz w:val="18"/>
                <w:szCs w:val="18"/>
              </w:rPr>
              <w:t>Εικονογραφημένο παιδικό βιβλίο και ο μικρός αναγνώστης (ΕΥ)</w:t>
            </w: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sz w:val="18"/>
                <w:szCs w:val="18"/>
              </w:rPr>
              <w:t>Μ. Σπανάκη</w:t>
            </w: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  <w:p w:rsidR="00677EDC" w:rsidRPr="00677EDC" w:rsidRDefault="00677EDC" w:rsidP="00677EDC">
            <w:pPr>
              <w:jc w:val="lef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  <w:r w:rsidRPr="00677ED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Αίθουσα 6</w:t>
            </w:r>
          </w:p>
        </w:tc>
        <w:tc>
          <w:tcPr>
            <w:tcW w:w="2412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63" w:type="dxa"/>
            <w:vAlign w:val="center"/>
          </w:tcPr>
          <w:p w:rsidR="00677EDC" w:rsidRPr="00677EDC" w:rsidRDefault="00677EDC" w:rsidP="00677E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45FCA" w:rsidRDefault="00245FCA" w:rsidP="00677EDC">
      <w:pPr>
        <w:spacing w:after="100" w:afterAutospacing="1" w:line="360" w:lineRule="auto"/>
        <w:jc w:val="center"/>
        <w:rPr>
          <w:rFonts w:asciiTheme="minorHAnsi" w:hAnsiTheme="minorHAnsi" w:cstheme="minorHAnsi"/>
          <w:sz w:val="18"/>
          <w:szCs w:val="18"/>
        </w:rPr>
      </w:pPr>
    </w:p>
    <w:sectPr w:rsidR="00245FCA" w:rsidSect="002D671C">
      <w:pgSz w:w="16838" w:h="11906" w:orient="landscape"/>
      <w:pgMar w:top="567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4E1D"/>
    <w:rsid w:val="00071607"/>
    <w:rsid w:val="000B6B83"/>
    <w:rsid w:val="000D207B"/>
    <w:rsid w:val="00100B3B"/>
    <w:rsid w:val="00123C32"/>
    <w:rsid w:val="002051B5"/>
    <w:rsid w:val="00245FCA"/>
    <w:rsid w:val="00253362"/>
    <w:rsid w:val="002723FA"/>
    <w:rsid w:val="00282E14"/>
    <w:rsid w:val="002A28BA"/>
    <w:rsid w:val="002C72EB"/>
    <w:rsid w:val="002D671C"/>
    <w:rsid w:val="00325EF8"/>
    <w:rsid w:val="003305C9"/>
    <w:rsid w:val="00354E1D"/>
    <w:rsid w:val="004A1178"/>
    <w:rsid w:val="004B30DE"/>
    <w:rsid w:val="004D6614"/>
    <w:rsid w:val="005414F2"/>
    <w:rsid w:val="00544DA1"/>
    <w:rsid w:val="005530FC"/>
    <w:rsid w:val="00583619"/>
    <w:rsid w:val="005A26D9"/>
    <w:rsid w:val="005B6D07"/>
    <w:rsid w:val="005C0B68"/>
    <w:rsid w:val="005F4A8E"/>
    <w:rsid w:val="005F6022"/>
    <w:rsid w:val="00607C45"/>
    <w:rsid w:val="00677EDC"/>
    <w:rsid w:val="006C682B"/>
    <w:rsid w:val="007323AE"/>
    <w:rsid w:val="0075774F"/>
    <w:rsid w:val="007D244E"/>
    <w:rsid w:val="008D7831"/>
    <w:rsid w:val="008F2896"/>
    <w:rsid w:val="00930E28"/>
    <w:rsid w:val="0096366A"/>
    <w:rsid w:val="009A1917"/>
    <w:rsid w:val="00A30D3D"/>
    <w:rsid w:val="00A84AB6"/>
    <w:rsid w:val="00AA63F1"/>
    <w:rsid w:val="00AD276A"/>
    <w:rsid w:val="00AF6BB6"/>
    <w:rsid w:val="00B24D59"/>
    <w:rsid w:val="00BC766B"/>
    <w:rsid w:val="00C14346"/>
    <w:rsid w:val="00C225A6"/>
    <w:rsid w:val="00C4648A"/>
    <w:rsid w:val="00CB0F57"/>
    <w:rsid w:val="00CD48AA"/>
    <w:rsid w:val="00D629D0"/>
    <w:rsid w:val="00DC62CC"/>
    <w:rsid w:val="00DE0E81"/>
    <w:rsid w:val="00DE2F33"/>
    <w:rsid w:val="00E63AB8"/>
    <w:rsid w:val="00EF0CD4"/>
    <w:rsid w:val="00EF1344"/>
    <w:rsid w:val="00F655B2"/>
    <w:rsid w:val="00FB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1D"/>
    <w:pPr>
      <w:spacing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4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CBD-26A1-4685-8130-A16FBCB6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Maria</cp:lastModifiedBy>
  <cp:revision>2</cp:revision>
  <cp:lastPrinted>2019-10-16T09:51:00Z</cp:lastPrinted>
  <dcterms:created xsi:type="dcterms:W3CDTF">2020-02-25T11:52:00Z</dcterms:created>
  <dcterms:modified xsi:type="dcterms:W3CDTF">2020-02-25T11:52:00Z</dcterms:modified>
</cp:coreProperties>
</file>